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44437" w14:textId="77777777" w:rsidR="00E63085" w:rsidRPr="00060BCE" w:rsidRDefault="00E63085" w:rsidP="00E63085">
      <w:pPr>
        <w:spacing w:after="0" w:line="240" w:lineRule="auto"/>
        <w:rPr>
          <w:rFonts w:ascii="Century Gothic" w:eastAsia="Calibri" w:hAnsi="Century Gothic" w:cs="Times New Roman"/>
          <w:sz w:val="20"/>
          <w:szCs w:val="20"/>
        </w:rPr>
      </w:pPr>
      <w:r w:rsidRPr="00060BCE">
        <w:rPr>
          <w:rFonts w:ascii="Cambria" w:eastAsia="Calibri" w:hAnsi="Cambria" w:cs="Times New Roman"/>
          <w:noProof/>
          <w:sz w:val="24"/>
          <w:szCs w:val="24"/>
          <w:lang w:eastAsia="en-AU"/>
        </w:rPr>
        <w:drawing>
          <wp:anchor distT="0" distB="0" distL="114300" distR="114300" simplePos="0" relativeHeight="251658240" behindDoc="1" locked="0" layoutInCell="1" allowOverlap="1" wp14:anchorId="529B0686" wp14:editId="4649FB93">
            <wp:simplePos x="0" y="0"/>
            <wp:positionH relativeFrom="page">
              <wp:align>right</wp:align>
            </wp:positionH>
            <wp:positionV relativeFrom="paragraph">
              <wp:posOffset>-619125</wp:posOffset>
            </wp:positionV>
            <wp:extent cx="7585075" cy="1567815"/>
            <wp:effectExtent l="0" t="0" r="0" b="0"/>
            <wp:wrapNone/>
            <wp:docPr id="1" name="Picture 1" descr="92199-CLLMM-Newsletter-Template-V1_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2199-CLLMM-Newsletter-Template-V1_01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5075" cy="1567815"/>
                    </a:xfrm>
                    <a:prstGeom prst="rect">
                      <a:avLst/>
                    </a:prstGeom>
                    <a:noFill/>
                    <a:ln>
                      <a:noFill/>
                    </a:ln>
                  </pic:spPr>
                </pic:pic>
              </a:graphicData>
            </a:graphic>
          </wp:anchor>
        </w:drawing>
      </w:r>
    </w:p>
    <w:p w14:paraId="3389D749" w14:textId="77777777" w:rsidR="00E63085" w:rsidRPr="00060BCE" w:rsidRDefault="00E63085" w:rsidP="00E63085">
      <w:pPr>
        <w:spacing w:after="0" w:line="240" w:lineRule="auto"/>
        <w:rPr>
          <w:rFonts w:ascii="Century Gothic" w:eastAsia="Calibri" w:hAnsi="Century Gothic" w:cs="Times New Roman"/>
          <w:sz w:val="20"/>
          <w:szCs w:val="20"/>
        </w:rPr>
      </w:pPr>
    </w:p>
    <w:p w14:paraId="4A14D52C" w14:textId="77777777" w:rsidR="00905530" w:rsidRPr="00233EEA" w:rsidRDefault="00905530" w:rsidP="00E63085">
      <w:pPr>
        <w:spacing w:after="0" w:line="240" w:lineRule="auto"/>
        <w:outlineLvl w:val="0"/>
        <w:rPr>
          <w:rFonts w:ascii="Century Gothic" w:eastAsia="Calibri" w:hAnsi="Century Gothic" w:cs="Times New Roman"/>
          <w:b/>
          <w:sz w:val="40"/>
          <w:szCs w:val="48"/>
        </w:rPr>
      </w:pPr>
    </w:p>
    <w:p w14:paraId="1C42E808" w14:textId="77777777" w:rsidR="00E63085" w:rsidRPr="00233EEA" w:rsidRDefault="00E63085" w:rsidP="00E63085">
      <w:pPr>
        <w:spacing w:after="0" w:line="240" w:lineRule="auto"/>
        <w:outlineLvl w:val="0"/>
        <w:rPr>
          <w:rFonts w:ascii="Century Gothic" w:eastAsia="Calibri" w:hAnsi="Century Gothic" w:cs="Times New Roman"/>
          <w:b/>
          <w:sz w:val="40"/>
          <w:szCs w:val="48"/>
        </w:rPr>
      </w:pPr>
      <w:r w:rsidRPr="00233EEA">
        <w:rPr>
          <w:rFonts w:ascii="Century Gothic" w:eastAsia="Calibri" w:hAnsi="Century Gothic" w:cs="Times New Roman"/>
          <w:b/>
          <w:sz w:val="40"/>
          <w:szCs w:val="48"/>
        </w:rPr>
        <w:t xml:space="preserve">Community update </w:t>
      </w:r>
    </w:p>
    <w:p w14:paraId="4DCC35B9" w14:textId="6C5E4FF5" w:rsidR="00E63085" w:rsidRPr="00233EEA" w:rsidRDefault="000766AB" w:rsidP="00604D4F">
      <w:pPr>
        <w:spacing w:after="0" w:line="240" w:lineRule="auto"/>
        <w:outlineLvl w:val="0"/>
        <w:rPr>
          <w:rFonts w:ascii="Century Gothic" w:eastAsia="Calibri" w:hAnsi="Century Gothic" w:cs="Times New Roman"/>
          <w:b/>
          <w:sz w:val="32"/>
          <w:szCs w:val="32"/>
        </w:rPr>
      </w:pPr>
      <w:r>
        <w:rPr>
          <w:rFonts w:ascii="Century Gothic" w:eastAsia="Calibri" w:hAnsi="Century Gothic" w:cs="Times New Roman"/>
          <w:b/>
          <w:sz w:val="32"/>
          <w:szCs w:val="32"/>
        </w:rPr>
        <w:t>August</w:t>
      </w:r>
      <w:bookmarkStart w:id="0" w:name="_GoBack"/>
      <w:bookmarkEnd w:id="0"/>
      <w:r w:rsidR="00AE24A8" w:rsidRPr="00233EEA">
        <w:rPr>
          <w:rFonts w:ascii="Century Gothic" w:eastAsia="Calibri" w:hAnsi="Century Gothic" w:cs="Times New Roman"/>
          <w:b/>
          <w:sz w:val="32"/>
          <w:szCs w:val="32"/>
        </w:rPr>
        <w:t xml:space="preserve"> 2015</w:t>
      </w:r>
    </w:p>
    <w:p w14:paraId="2E35EA9A" w14:textId="77777777" w:rsidR="00301037" w:rsidRPr="00233EEA" w:rsidRDefault="00301037" w:rsidP="00E63085">
      <w:pPr>
        <w:spacing w:after="0" w:line="240" w:lineRule="auto"/>
        <w:outlineLvl w:val="0"/>
        <w:rPr>
          <w:rFonts w:ascii="Century Gothic" w:eastAsia="Calibri" w:hAnsi="Century Gothic" w:cs="Times New Roman"/>
          <w:b/>
          <w:sz w:val="32"/>
          <w:szCs w:val="32"/>
        </w:rPr>
      </w:pPr>
    </w:p>
    <w:p w14:paraId="6575DB1A" w14:textId="77777777" w:rsidR="00301037" w:rsidRPr="00060BCE" w:rsidRDefault="00301037" w:rsidP="00301037">
      <w:pPr>
        <w:spacing w:after="0" w:line="240" w:lineRule="auto"/>
        <w:rPr>
          <w:rFonts w:ascii="Century Gothic" w:eastAsia="Calibri" w:hAnsi="Century Gothic" w:cs="Times New Roman"/>
          <w:sz w:val="16"/>
          <w:szCs w:val="16"/>
        </w:rPr>
      </w:pPr>
      <w:r w:rsidRPr="00060BCE">
        <w:rPr>
          <w:rFonts w:ascii="Century Gothic" w:eastAsia="Calibri" w:hAnsi="Century Gothic" w:cs="Times New Roman"/>
          <w:sz w:val="16"/>
          <w:szCs w:val="16"/>
        </w:rPr>
        <w:t xml:space="preserve">This email newsletter is published by the </w:t>
      </w:r>
      <w:hyperlink r:id="rId9" w:history="1">
        <w:r w:rsidRPr="00060BCE">
          <w:rPr>
            <w:rFonts w:ascii="Century Gothic" w:eastAsia="Calibri" w:hAnsi="Century Gothic" w:cs="Times New Roman"/>
            <w:color w:val="0000FF"/>
            <w:sz w:val="16"/>
            <w:szCs w:val="16"/>
            <w:u w:val="single"/>
          </w:rPr>
          <w:t>Department of Environment, Water and Natural Resources</w:t>
        </w:r>
      </w:hyperlink>
      <w:r w:rsidRPr="00060BCE">
        <w:rPr>
          <w:rFonts w:ascii="Century Gothic" w:eastAsia="Calibri" w:hAnsi="Century Gothic" w:cs="Times New Roman"/>
          <w:sz w:val="16"/>
          <w:szCs w:val="16"/>
        </w:rPr>
        <w:t xml:space="preserve"> (DEWNR) to update the community about work being done to secure the future of the Coorong, Lower Lakes and Murray Mouth (CLLMM) region as a healthy, productive and resilient wetland of international importance. </w:t>
      </w:r>
    </w:p>
    <w:p w14:paraId="75636762" w14:textId="77777777" w:rsidR="00301037" w:rsidRPr="00060BCE" w:rsidRDefault="00301037" w:rsidP="00301037">
      <w:pPr>
        <w:spacing w:after="0" w:line="240" w:lineRule="auto"/>
        <w:rPr>
          <w:rFonts w:ascii="Century Gothic" w:eastAsia="Calibri" w:hAnsi="Century Gothic" w:cs="Times New Roman"/>
          <w:sz w:val="16"/>
          <w:szCs w:val="16"/>
        </w:rPr>
      </w:pPr>
    </w:p>
    <w:p w14:paraId="01820CDF" w14:textId="147B0487" w:rsidR="00301037" w:rsidRPr="00060BCE" w:rsidRDefault="00301037" w:rsidP="00301037">
      <w:pPr>
        <w:ind w:right="-142"/>
        <w:rPr>
          <w:rFonts w:ascii="Century Gothic" w:eastAsia="Calibri" w:hAnsi="Century Gothic" w:cs="Times New Roman"/>
          <w:sz w:val="16"/>
          <w:szCs w:val="16"/>
        </w:rPr>
      </w:pPr>
      <w:r w:rsidRPr="00060BCE">
        <w:rPr>
          <w:rFonts w:ascii="Century Gothic" w:eastAsia="Calibri" w:hAnsi="Century Gothic" w:cs="Times New Roman"/>
          <w:sz w:val="16"/>
          <w:szCs w:val="16"/>
        </w:rPr>
        <w:t xml:space="preserve">The CLLMM Recovery Project is part of the South Australian Government’s Murray Futures program, funded by the </w:t>
      </w:r>
      <w:r w:rsidR="00D5023E" w:rsidRPr="00060BCE">
        <w:rPr>
          <w:rFonts w:ascii="Century Gothic" w:eastAsia="Calibri" w:hAnsi="Century Gothic" w:cs="Times New Roman"/>
          <w:sz w:val="16"/>
          <w:szCs w:val="16"/>
        </w:rPr>
        <w:t xml:space="preserve">South Australian and </w:t>
      </w:r>
      <w:r w:rsidRPr="00060BCE">
        <w:rPr>
          <w:rFonts w:ascii="Century Gothic" w:eastAsia="Calibri" w:hAnsi="Century Gothic" w:cs="Times New Roman"/>
          <w:sz w:val="16"/>
          <w:szCs w:val="16"/>
        </w:rPr>
        <w:t>Australian Government</w:t>
      </w:r>
      <w:r w:rsidR="00D5023E" w:rsidRPr="00060BCE">
        <w:rPr>
          <w:rFonts w:ascii="Century Gothic" w:eastAsia="Calibri" w:hAnsi="Century Gothic" w:cs="Times New Roman"/>
          <w:sz w:val="16"/>
          <w:szCs w:val="16"/>
        </w:rPr>
        <w:t>s.</w:t>
      </w:r>
    </w:p>
    <w:p w14:paraId="79519ED2" w14:textId="77777777" w:rsidR="00E63085" w:rsidRPr="00060BCE" w:rsidRDefault="00E63085" w:rsidP="00E63085">
      <w:pPr>
        <w:spacing w:after="0" w:line="240" w:lineRule="auto"/>
        <w:rPr>
          <w:rFonts w:ascii="Century Gothic" w:eastAsia="Calibri" w:hAnsi="Century Gothic" w:cs="Times New Roman"/>
          <w:sz w:val="20"/>
          <w:szCs w:val="20"/>
        </w:rPr>
      </w:pPr>
    </w:p>
    <w:p w14:paraId="4B46E157" w14:textId="77777777" w:rsidR="00E63085" w:rsidRDefault="00E63085" w:rsidP="00E63085">
      <w:pPr>
        <w:spacing w:after="0" w:line="240" w:lineRule="auto"/>
        <w:rPr>
          <w:rFonts w:ascii="Century Gothic" w:eastAsia="Calibri" w:hAnsi="Century Gothic" w:cs="Times New Roman"/>
          <w:b/>
          <w:color w:val="808000"/>
          <w:sz w:val="28"/>
        </w:rPr>
      </w:pPr>
      <w:r w:rsidRPr="00233EEA">
        <w:rPr>
          <w:rFonts w:ascii="Century Gothic" w:eastAsia="Calibri" w:hAnsi="Century Gothic" w:cs="Times New Roman"/>
          <w:b/>
          <w:color w:val="808000"/>
          <w:sz w:val="28"/>
        </w:rPr>
        <w:t>IN THIS ISSUE</w:t>
      </w:r>
    </w:p>
    <w:p w14:paraId="6354D59E" w14:textId="77777777" w:rsidR="006243EC" w:rsidRPr="00233EEA" w:rsidRDefault="006243EC" w:rsidP="00E63085">
      <w:pPr>
        <w:spacing w:after="0" w:line="240" w:lineRule="auto"/>
        <w:rPr>
          <w:rFonts w:ascii="Century Gothic" w:eastAsia="Calibri" w:hAnsi="Century Gothic" w:cs="Times New Roman"/>
          <w:b/>
          <w:color w:val="808000"/>
          <w:sz w:val="28"/>
        </w:rPr>
      </w:pPr>
    </w:p>
    <w:p w14:paraId="21DF7684" w14:textId="36669155" w:rsidR="00B60763" w:rsidRPr="00604D4F" w:rsidRDefault="006243EC" w:rsidP="00FE1CB1">
      <w:pPr>
        <w:numPr>
          <w:ilvl w:val="0"/>
          <w:numId w:val="1"/>
        </w:numPr>
        <w:spacing w:after="0" w:line="276" w:lineRule="auto"/>
        <w:ind w:left="567"/>
        <w:contextualSpacing/>
        <w:rPr>
          <w:rFonts w:ascii="Century Gothic" w:eastAsia="Calibri" w:hAnsi="Century Gothic" w:cs="Times New Roman"/>
          <w:b/>
          <w:color w:val="808000"/>
          <w:sz w:val="26"/>
          <w:szCs w:val="26"/>
        </w:rPr>
      </w:pPr>
      <w:r w:rsidRPr="00604D4F">
        <w:rPr>
          <w:rFonts w:ascii="Century Gothic" w:eastAsia="Calibri" w:hAnsi="Century Gothic" w:cs="Times New Roman"/>
          <w:b/>
          <w:color w:val="000000" w:themeColor="text1"/>
          <w:sz w:val="26"/>
          <w:szCs w:val="26"/>
        </w:rPr>
        <w:t xml:space="preserve">Coorong </w:t>
      </w:r>
      <w:r w:rsidR="00617618" w:rsidRPr="00604D4F">
        <w:rPr>
          <w:rFonts w:ascii="Century Gothic" w:eastAsia="Calibri" w:hAnsi="Century Gothic" w:cs="Times New Roman"/>
          <w:b/>
          <w:color w:val="000000" w:themeColor="text1"/>
          <w:sz w:val="26"/>
          <w:szCs w:val="26"/>
        </w:rPr>
        <w:t>w</w:t>
      </w:r>
      <w:r w:rsidRPr="00604D4F">
        <w:rPr>
          <w:rFonts w:ascii="Century Gothic" w:eastAsia="Calibri" w:hAnsi="Century Gothic" w:cs="Times New Roman"/>
          <w:b/>
          <w:color w:val="000000" w:themeColor="text1"/>
          <w:sz w:val="26"/>
          <w:szCs w:val="26"/>
        </w:rPr>
        <w:t>inter</w:t>
      </w:r>
      <w:r w:rsidR="002148F8" w:rsidRPr="00604D4F">
        <w:rPr>
          <w:rFonts w:ascii="Century Gothic" w:eastAsia="Calibri" w:hAnsi="Century Gothic" w:cs="Times New Roman"/>
          <w:b/>
          <w:color w:val="000000" w:themeColor="text1"/>
          <w:sz w:val="26"/>
          <w:szCs w:val="26"/>
        </w:rPr>
        <w:t xml:space="preserve"> </w:t>
      </w:r>
      <w:r w:rsidR="00E944A5" w:rsidRPr="00604D4F">
        <w:rPr>
          <w:rFonts w:ascii="Century Gothic" w:eastAsia="Calibri" w:hAnsi="Century Gothic" w:cs="Times New Roman"/>
          <w:b/>
          <w:color w:val="000000" w:themeColor="text1"/>
          <w:sz w:val="26"/>
          <w:szCs w:val="26"/>
        </w:rPr>
        <w:t>planting program underway</w:t>
      </w:r>
    </w:p>
    <w:p w14:paraId="24579E29" w14:textId="352C5E0F" w:rsidR="002148F8" w:rsidRPr="00604D4F" w:rsidRDefault="001A39E4" w:rsidP="00FE1CB1">
      <w:pPr>
        <w:numPr>
          <w:ilvl w:val="0"/>
          <w:numId w:val="1"/>
        </w:numPr>
        <w:spacing w:after="0" w:line="276" w:lineRule="auto"/>
        <w:ind w:left="567"/>
        <w:contextualSpacing/>
        <w:rPr>
          <w:rFonts w:ascii="Century Gothic" w:eastAsia="Calibri" w:hAnsi="Century Gothic" w:cs="Times New Roman"/>
          <w:b/>
          <w:color w:val="000000" w:themeColor="text1"/>
          <w:sz w:val="26"/>
          <w:szCs w:val="26"/>
        </w:rPr>
      </w:pPr>
      <w:r w:rsidRPr="00604D4F">
        <w:rPr>
          <w:rFonts w:ascii="Century Gothic" w:eastAsia="Calibri" w:hAnsi="Century Gothic" w:cs="Times New Roman"/>
          <w:b/>
          <w:color w:val="000000" w:themeColor="text1"/>
          <w:sz w:val="26"/>
          <w:szCs w:val="26"/>
        </w:rPr>
        <w:t xml:space="preserve">First of </w:t>
      </w:r>
      <w:r w:rsidR="004F090C">
        <w:rPr>
          <w:rFonts w:ascii="Century Gothic" w:eastAsia="Calibri" w:hAnsi="Century Gothic" w:cs="Times New Roman"/>
          <w:b/>
          <w:color w:val="000000" w:themeColor="text1"/>
          <w:sz w:val="26"/>
          <w:szCs w:val="26"/>
        </w:rPr>
        <w:t>n</w:t>
      </w:r>
      <w:r w:rsidRPr="00604D4F">
        <w:rPr>
          <w:rFonts w:ascii="Century Gothic" w:eastAsia="Calibri" w:hAnsi="Century Gothic" w:cs="Times New Roman"/>
          <w:b/>
          <w:color w:val="000000" w:themeColor="text1"/>
          <w:sz w:val="26"/>
          <w:szCs w:val="26"/>
        </w:rPr>
        <w:t xml:space="preserve">ew </w:t>
      </w:r>
      <w:r w:rsidR="004F090C">
        <w:rPr>
          <w:rFonts w:ascii="Century Gothic" w:eastAsia="Calibri" w:hAnsi="Century Gothic" w:cs="Times New Roman"/>
          <w:b/>
          <w:color w:val="000000" w:themeColor="text1"/>
          <w:sz w:val="26"/>
          <w:szCs w:val="26"/>
        </w:rPr>
        <w:t>b</w:t>
      </w:r>
      <w:r w:rsidRPr="00604D4F">
        <w:rPr>
          <w:rFonts w:ascii="Century Gothic" w:eastAsia="Calibri" w:hAnsi="Century Gothic" w:cs="Times New Roman"/>
          <w:b/>
          <w:color w:val="000000" w:themeColor="text1"/>
          <w:sz w:val="26"/>
          <w:szCs w:val="26"/>
        </w:rPr>
        <w:t xml:space="preserve">arrage </w:t>
      </w:r>
      <w:r w:rsidR="004F090C">
        <w:rPr>
          <w:rFonts w:ascii="Century Gothic" w:eastAsia="Calibri" w:hAnsi="Century Gothic" w:cs="Times New Roman"/>
          <w:b/>
          <w:color w:val="000000" w:themeColor="text1"/>
          <w:sz w:val="26"/>
          <w:szCs w:val="26"/>
        </w:rPr>
        <w:t>f</w:t>
      </w:r>
      <w:r w:rsidRPr="00604D4F">
        <w:rPr>
          <w:rFonts w:ascii="Century Gothic" w:eastAsia="Calibri" w:hAnsi="Century Gothic" w:cs="Times New Roman"/>
          <w:b/>
          <w:color w:val="000000" w:themeColor="text1"/>
          <w:sz w:val="26"/>
          <w:szCs w:val="26"/>
        </w:rPr>
        <w:t xml:space="preserve">ishways </w:t>
      </w:r>
      <w:r w:rsidR="004F090C">
        <w:rPr>
          <w:rFonts w:ascii="Century Gothic" w:eastAsia="Calibri" w:hAnsi="Century Gothic" w:cs="Times New Roman"/>
          <w:b/>
          <w:color w:val="000000" w:themeColor="text1"/>
          <w:sz w:val="26"/>
          <w:szCs w:val="26"/>
        </w:rPr>
        <w:t>n</w:t>
      </w:r>
      <w:r w:rsidRPr="00604D4F">
        <w:rPr>
          <w:rFonts w:ascii="Century Gothic" w:eastAsia="Calibri" w:hAnsi="Century Gothic" w:cs="Times New Roman"/>
          <w:b/>
          <w:color w:val="000000" w:themeColor="text1"/>
          <w:sz w:val="26"/>
          <w:szCs w:val="26"/>
        </w:rPr>
        <w:t xml:space="preserve">earing </w:t>
      </w:r>
      <w:r w:rsidR="004F090C">
        <w:rPr>
          <w:rFonts w:ascii="Century Gothic" w:eastAsia="Calibri" w:hAnsi="Century Gothic" w:cs="Times New Roman"/>
          <w:b/>
          <w:color w:val="000000" w:themeColor="text1"/>
          <w:sz w:val="26"/>
          <w:szCs w:val="26"/>
        </w:rPr>
        <w:t>c</w:t>
      </w:r>
      <w:r w:rsidRPr="00604D4F">
        <w:rPr>
          <w:rFonts w:ascii="Century Gothic" w:eastAsia="Calibri" w:hAnsi="Century Gothic" w:cs="Times New Roman"/>
          <w:b/>
          <w:color w:val="000000" w:themeColor="text1"/>
          <w:sz w:val="26"/>
          <w:szCs w:val="26"/>
        </w:rPr>
        <w:t>ompletion</w:t>
      </w:r>
    </w:p>
    <w:p w14:paraId="5A0D0C35" w14:textId="4EF07DCA" w:rsidR="003E6D51" w:rsidRPr="00604D4F" w:rsidRDefault="0041769B" w:rsidP="00FE1CB1">
      <w:pPr>
        <w:numPr>
          <w:ilvl w:val="0"/>
          <w:numId w:val="1"/>
        </w:numPr>
        <w:spacing w:after="0" w:line="276" w:lineRule="auto"/>
        <w:ind w:left="567"/>
        <w:contextualSpacing/>
        <w:rPr>
          <w:rFonts w:ascii="Century Gothic" w:eastAsia="Calibri" w:hAnsi="Century Gothic" w:cs="Times New Roman"/>
          <w:b/>
          <w:color w:val="000000" w:themeColor="text1"/>
          <w:sz w:val="26"/>
          <w:szCs w:val="26"/>
        </w:rPr>
      </w:pPr>
      <w:r w:rsidRPr="00604D4F">
        <w:rPr>
          <w:rFonts w:ascii="Century Gothic" w:eastAsia="Calibri" w:hAnsi="Century Gothic" w:cs="Times New Roman"/>
          <w:b/>
          <w:color w:val="000000" w:themeColor="text1"/>
          <w:sz w:val="26"/>
          <w:szCs w:val="26"/>
        </w:rPr>
        <w:t xml:space="preserve">2014/15 Water </w:t>
      </w:r>
      <w:r w:rsidR="004E2E78">
        <w:rPr>
          <w:rFonts w:ascii="Century Gothic" w:eastAsia="Calibri" w:hAnsi="Century Gothic" w:cs="Times New Roman"/>
          <w:b/>
          <w:color w:val="000000" w:themeColor="text1"/>
          <w:sz w:val="26"/>
          <w:szCs w:val="26"/>
        </w:rPr>
        <w:t>q</w:t>
      </w:r>
      <w:r w:rsidRPr="00604D4F">
        <w:rPr>
          <w:rFonts w:ascii="Century Gothic" w:eastAsia="Calibri" w:hAnsi="Century Gothic" w:cs="Times New Roman"/>
          <w:b/>
          <w:color w:val="000000" w:themeColor="text1"/>
          <w:sz w:val="26"/>
          <w:szCs w:val="26"/>
        </w:rPr>
        <w:t xml:space="preserve">uality </w:t>
      </w:r>
      <w:r w:rsidR="004E2E78">
        <w:rPr>
          <w:rFonts w:ascii="Century Gothic" w:eastAsia="Calibri" w:hAnsi="Century Gothic" w:cs="Times New Roman"/>
          <w:b/>
          <w:color w:val="000000" w:themeColor="text1"/>
          <w:sz w:val="26"/>
          <w:szCs w:val="26"/>
        </w:rPr>
        <w:t>m</w:t>
      </w:r>
      <w:r w:rsidRPr="00604D4F">
        <w:rPr>
          <w:rFonts w:ascii="Century Gothic" w:eastAsia="Calibri" w:hAnsi="Century Gothic" w:cs="Times New Roman"/>
          <w:b/>
          <w:color w:val="000000" w:themeColor="text1"/>
          <w:sz w:val="26"/>
          <w:szCs w:val="26"/>
        </w:rPr>
        <w:t>onitoring</w:t>
      </w:r>
    </w:p>
    <w:p w14:paraId="071249E3" w14:textId="190B9988" w:rsidR="004C275C" w:rsidRPr="00604D4F" w:rsidRDefault="004C275C" w:rsidP="00FE1CB1">
      <w:pPr>
        <w:numPr>
          <w:ilvl w:val="0"/>
          <w:numId w:val="1"/>
        </w:numPr>
        <w:spacing w:after="0" w:line="276" w:lineRule="auto"/>
        <w:ind w:left="567"/>
        <w:contextualSpacing/>
        <w:rPr>
          <w:rFonts w:ascii="Century Gothic" w:eastAsia="Calibri" w:hAnsi="Century Gothic" w:cs="Times New Roman"/>
          <w:b/>
          <w:color w:val="000000" w:themeColor="text1"/>
          <w:sz w:val="26"/>
          <w:szCs w:val="26"/>
        </w:rPr>
      </w:pPr>
      <w:r w:rsidRPr="00604D4F">
        <w:rPr>
          <w:rFonts w:ascii="Century Gothic" w:eastAsia="Calibri" w:hAnsi="Century Gothic" w:cs="Times New Roman"/>
          <w:b/>
          <w:color w:val="000000" w:themeColor="text1"/>
          <w:sz w:val="26"/>
          <w:szCs w:val="26"/>
        </w:rPr>
        <w:t>Lake Albert</w:t>
      </w:r>
      <w:r w:rsidR="00490A90" w:rsidRPr="00604D4F">
        <w:rPr>
          <w:rFonts w:ascii="Century Gothic" w:eastAsia="Calibri" w:hAnsi="Century Gothic" w:cs="Times New Roman"/>
          <w:b/>
          <w:color w:val="000000" w:themeColor="text1"/>
          <w:sz w:val="26"/>
          <w:szCs w:val="26"/>
        </w:rPr>
        <w:t xml:space="preserve"> </w:t>
      </w:r>
      <w:r w:rsidR="004F090C">
        <w:rPr>
          <w:rFonts w:ascii="Century Gothic" w:eastAsia="Calibri" w:hAnsi="Century Gothic" w:cs="Times New Roman"/>
          <w:b/>
          <w:color w:val="000000" w:themeColor="text1"/>
          <w:sz w:val="26"/>
          <w:szCs w:val="26"/>
        </w:rPr>
        <w:t>s</w:t>
      </w:r>
      <w:r w:rsidR="00617618" w:rsidRPr="00604D4F">
        <w:rPr>
          <w:rFonts w:ascii="Century Gothic" w:eastAsia="Calibri" w:hAnsi="Century Gothic" w:cs="Times New Roman"/>
          <w:b/>
          <w:color w:val="000000" w:themeColor="text1"/>
          <w:sz w:val="26"/>
          <w:szCs w:val="26"/>
        </w:rPr>
        <w:t xml:space="preserve">coping </w:t>
      </w:r>
      <w:r w:rsidR="004F090C">
        <w:rPr>
          <w:rFonts w:ascii="Century Gothic" w:eastAsia="Calibri" w:hAnsi="Century Gothic" w:cs="Times New Roman"/>
          <w:b/>
          <w:color w:val="000000" w:themeColor="text1"/>
          <w:sz w:val="26"/>
          <w:szCs w:val="26"/>
        </w:rPr>
        <w:t>s</w:t>
      </w:r>
      <w:r w:rsidR="00617618" w:rsidRPr="00604D4F">
        <w:rPr>
          <w:rFonts w:ascii="Century Gothic" w:eastAsia="Calibri" w:hAnsi="Century Gothic" w:cs="Times New Roman"/>
          <w:b/>
          <w:color w:val="000000" w:themeColor="text1"/>
          <w:sz w:val="26"/>
          <w:szCs w:val="26"/>
        </w:rPr>
        <w:t>tudy update</w:t>
      </w:r>
    </w:p>
    <w:p w14:paraId="39207594" w14:textId="7881EBE5" w:rsidR="001A39E4" w:rsidRPr="00604D4F" w:rsidRDefault="00B958F0" w:rsidP="00FE1CB1">
      <w:pPr>
        <w:numPr>
          <w:ilvl w:val="0"/>
          <w:numId w:val="1"/>
        </w:numPr>
        <w:spacing w:after="0" w:line="276" w:lineRule="auto"/>
        <w:ind w:left="567"/>
        <w:contextualSpacing/>
        <w:rPr>
          <w:rFonts w:ascii="Century Gothic" w:eastAsia="Calibri" w:hAnsi="Century Gothic" w:cs="Times New Roman"/>
          <w:b/>
          <w:color w:val="808000"/>
          <w:sz w:val="26"/>
          <w:szCs w:val="26"/>
        </w:rPr>
      </w:pPr>
      <w:r>
        <w:rPr>
          <w:rFonts w:ascii="Century Gothic" w:eastAsia="Calibri" w:hAnsi="Century Gothic" w:cs="Times New Roman"/>
          <w:b/>
          <w:color w:val="000000" w:themeColor="text1"/>
          <w:sz w:val="26"/>
          <w:szCs w:val="26"/>
        </w:rPr>
        <w:t xml:space="preserve">Passionate photographer and nature lover? Enter our new competition </w:t>
      </w:r>
    </w:p>
    <w:p w14:paraId="065725BF" w14:textId="5D99929C" w:rsidR="002361CD" w:rsidRDefault="002361CD" w:rsidP="00FE1CB1">
      <w:pPr>
        <w:numPr>
          <w:ilvl w:val="0"/>
          <w:numId w:val="1"/>
        </w:numPr>
        <w:spacing w:after="0" w:line="276" w:lineRule="auto"/>
        <w:ind w:left="567"/>
        <w:contextualSpacing/>
        <w:rPr>
          <w:rFonts w:ascii="Century Gothic" w:eastAsia="Calibri" w:hAnsi="Century Gothic" w:cs="Times New Roman"/>
          <w:b/>
          <w:color w:val="000000" w:themeColor="text1"/>
          <w:sz w:val="26"/>
          <w:szCs w:val="26"/>
        </w:rPr>
      </w:pPr>
      <w:r w:rsidRPr="002B7D21">
        <w:rPr>
          <w:rFonts w:ascii="Century Gothic" w:eastAsia="Calibri" w:hAnsi="Century Gothic" w:cs="Times New Roman"/>
          <w:b/>
          <w:color w:val="000000" w:themeColor="text1"/>
          <w:sz w:val="26"/>
          <w:szCs w:val="26"/>
        </w:rPr>
        <w:t xml:space="preserve">Community Revegetation Program helping local </w:t>
      </w:r>
      <w:r w:rsidR="004F090C">
        <w:rPr>
          <w:rFonts w:ascii="Century Gothic" w:eastAsia="Calibri" w:hAnsi="Century Gothic" w:cs="Times New Roman"/>
          <w:b/>
          <w:color w:val="000000" w:themeColor="text1"/>
          <w:sz w:val="26"/>
          <w:szCs w:val="26"/>
        </w:rPr>
        <w:t>c</w:t>
      </w:r>
      <w:r w:rsidRPr="002B7D21">
        <w:rPr>
          <w:rFonts w:ascii="Century Gothic" w:eastAsia="Calibri" w:hAnsi="Century Gothic" w:cs="Times New Roman"/>
          <w:b/>
          <w:color w:val="000000" w:themeColor="text1"/>
          <w:sz w:val="26"/>
          <w:szCs w:val="26"/>
        </w:rPr>
        <w:t xml:space="preserve">ommunity </w:t>
      </w:r>
      <w:r w:rsidR="004F090C">
        <w:rPr>
          <w:rFonts w:ascii="Century Gothic" w:eastAsia="Calibri" w:hAnsi="Century Gothic" w:cs="Times New Roman"/>
          <w:b/>
          <w:color w:val="000000" w:themeColor="text1"/>
          <w:sz w:val="26"/>
          <w:szCs w:val="26"/>
        </w:rPr>
        <w:t>g</w:t>
      </w:r>
      <w:r w:rsidRPr="002B7D21">
        <w:rPr>
          <w:rFonts w:ascii="Century Gothic" w:eastAsia="Calibri" w:hAnsi="Century Gothic" w:cs="Times New Roman"/>
          <w:b/>
          <w:color w:val="000000" w:themeColor="text1"/>
          <w:sz w:val="26"/>
          <w:szCs w:val="26"/>
        </w:rPr>
        <w:t>roups</w:t>
      </w:r>
    </w:p>
    <w:p w14:paraId="582ED467" w14:textId="234DD5A4" w:rsidR="00703BB7" w:rsidRPr="002B7D21" w:rsidRDefault="00703BB7" w:rsidP="00FE1CB1">
      <w:pPr>
        <w:numPr>
          <w:ilvl w:val="0"/>
          <w:numId w:val="1"/>
        </w:numPr>
        <w:spacing w:after="0" w:line="276" w:lineRule="auto"/>
        <w:ind w:left="567"/>
        <w:contextualSpacing/>
        <w:rPr>
          <w:rFonts w:ascii="Century Gothic" w:eastAsia="Calibri" w:hAnsi="Century Gothic" w:cs="Times New Roman"/>
          <w:b/>
          <w:color w:val="000000" w:themeColor="text1"/>
          <w:sz w:val="26"/>
          <w:szCs w:val="26"/>
        </w:rPr>
      </w:pPr>
      <w:r w:rsidRPr="002B7D21">
        <w:rPr>
          <w:rFonts w:ascii="Century Gothic" w:eastAsia="Calibri" w:hAnsi="Century Gothic" w:cs="Times New Roman"/>
          <w:b/>
          <w:color w:val="000000" w:themeColor="text1"/>
          <w:sz w:val="26"/>
          <w:szCs w:val="26"/>
        </w:rPr>
        <w:t xml:space="preserve">Lakes Hub supporting the final year of the CLLMM </w:t>
      </w:r>
      <w:r>
        <w:rPr>
          <w:rFonts w:ascii="Century Gothic" w:eastAsia="Calibri" w:hAnsi="Century Gothic" w:cs="Times New Roman"/>
          <w:b/>
          <w:color w:val="000000" w:themeColor="text1"/>
          <w:sz w:val="26"/>
          <w:szCs w:val="26"/>
        </w:rPr>
        <w:t xml:space="preserve">Recovery </w:t>
      </w:r>
      <w:r w:rsidR="00FE1CB1">
        <w:rPr>
          <w:rFonts w:ascii="Century Gothic" w:eastAsia="Calibri" w:hAnsi="Century Gothic" w:cs="Times New Roman"/>
          <w:b/>
          <w:color w:val="000000" w:themeColor="text1"/>
          <w:sz w:val="26"/>
          <w:szCs w:val="26"/>
        </w:rPr>
        <w:t>P</w:t>
      </w:r>
      <w:r w:rsidRPr="002B7D21">
        <w:rPr>
          <w:rFonts w:ascii="Century Gothic" w:eastAsia="Calibri" w:hAnsi="Century Gothic" w:cs="Times New Roman"/>
          <w:b/>
          <w:color w:val="000000" w:themeColor="text1"/>
          <w:sz w:val="26"/>
          <w:szCs w:val="26"/>
        </w:rPr>
        <w:t>roject</w:t>
      </w:r>
    </w:p>
    <w:p w14:paraId="37BB7F92" w14:textId="77777777" w:rsidR="006B6736" w:rsidRDefault="006B6736" w:rsidP="006B6736">
      <w:pPr>
        <w:spacing w:before="100" w:beforeAutospacing="1" w:after="100" w:afterAutospacing="1" w:line="240" w:lineRule="auto"/>
        <w:outlineLvl w:val="0"/>
        <w:rPr>
          <w:rFonts w:ascii="Century Gothic" w:eastAsia="Calibri" w:hAnsi="Century Gothic" w:cs="Times New Roman"/>
          <w:b/>
          <w:color w:val="808000"/>
          <w:sz w:val="28"/>
        </w:rPr>
      </w:pPr>
      <w:r>
        <w:rPr>
          <w:rFonts w:ascii="Century Gothic" w:eastAsia="Calibri" w:hAnsi="Century Gothic" w:cs="Times New Roman"/>
          <w:b/>
          <w:color w:val="808000"/>
          <w:sz w:val="28"/>
        </w:rPr>
        <w:t>Coorong winter planting program underway</w:t>
      </w:r>
    </w:p>
    <w:p w14:paraId="6AACB546" w14:textId="71E89C47" w:rsidR="00617618" w:rsidRDefault="006C4457" w:rsidP="00604D4F">
      <w:pPr>
        <w:jc w:val="both"/>
      </w:pPr>
      <w:r w:rsidRPr="00604D4F">
        <w:rPr>
          <w:b/>
          <w:noProof/>
          <w:sz w:val="28"/>
          <w:lang w:eastAsia="en-AU"/>
        </w:rPr>
        <w:drawing>
          <wp:anchor distT="0" distB="0" distL="114300" distR="114300" simplePos="0" relativeHeight="251672576" behindDoc="0" locked="0" layoutInCell="1" allowOverlap="1" wp14:anchorId="2369763D" wp14:editId="0BB69FBA">
            <wp:simplePos x="0" y="0"/>
            <wp:positionH relativeFrom="margin">
              <wp:align>right</wp:align>
            </wp:positionH>
            <wp:positionV relativeFrom="paragraph">
              <wp:posOffset>323215</wp:posOffset>
            </wp:positionV>
            <wp:extent cx="3653155" cy="2251075"/>
            <wp:effectExtent l="0" t="0" r="4445" b="0"/>
            <wp:wrapSquare wrapText="bothSides"/>
            <wp:docPr id="12" name="Picture 12" descr="C:\Users\wgeorganas\AppData\Local\Microsoft\Windows\Temporary Internet Files\Content.Outlook\TF6JY04T\Winter planting - James Thiessen (DEW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eorganas\AppData\Local\Microsoft\Windows\Temporary Internet Files\Content.Outlook\TF6JY04T\Winter planting - James Thiessen (DEWN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3155"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736" w:rsidRPr="00604D4F">
        <w:t xml:space="preserve">It’s all hands on deck </w:t>
      </w:r>
      <w:r w:rsidR="004D2DBE">
        <w:t>for the</w:t>
      </w:r>
      <w:r w:rsidR="006B6736" w:rsidRPr="00604D4F">
        <w:t xml:space="preserve"> annual winter planting season in the Ramsar-listed Coorong, Lower Lakes and Murray Mouth wetland region.</w:t>
      </w:r>
      <w:r w:rsidR="00617618">
        <w:t xml:space="preserve"> </w:t>
      </w:r>
    </w:p>
    <w:p w14:paraId="63663801" w14:textId="201655A8" w:rsidR="00B31226" w:rsidRDefault="006B6736" w:rsidP="00604D4F">
      <w:pPr>
        <w:jc w:val="both"/>
      </w:pPr>
      <w:r w:rsidRPr="00604D4F">
        <w:t>After comprehensive site preparations</w:t>
      </w:r>
      <w:r w:rsidR="006B0FAF">
        <w:t>,</w:t>
      </w:r>
      <w:r w:rsidRPr="00604D4F">
        <w:t xml:space="preserve"> planting is now</w:t>
      </w:r>
      <w:r w:rsidR="00CB021C" w:rsidRPr="00604D4F">
        <w:t xml:space="preserve"> </w:t>
      </w:r>
      <w:r w:rsidR="004D2DBE">
        <w:t xml:space="preserve">well </w:t>
      </w:r>
      <w:r w:rsidR="00CB021C" w:rsidRPr="00604D4F">
        <w:t>underway</w:t>
      </w:r>
      <w:r w:rsidR="00617618">
        <w:t xml:space="preserve">, </w:t>
      </w:r>
      <w:r w:rsidRPr="00604D4F">
        <w:t>with more than 700,000 seedlings due to be planted this winter.</w:t>
      </w:r>
      <w:r w:rsidR="00617618">
        <w:t xml:space="preserve"> This will complement a range of other environment, p</w:t>
      </w:r>
      <w:r w:rsidR="006B0FAF">
        <w:t>e</w:t>
      </w:r>
      <w:r w:rsidR="00617618">
        <w:t>st control and restor</w:t>
      </w:r>
      <w:r w:rsidR="00B31226">
        <w:t>ation activities in the region.</w:t>
      </w:r>
    </w:p>
    <w:p w14:paraId="7AF2E8E2" w14:textId="31EA60BC" w:rsidR="00B31226" w:rsidRDefault="006C4457" w:rsidP="00604D4F">
      <w:pPr>
        <w:jc w:val="both"/>
      </w:pPr>
      <w:r w:rsidRPr="006C4457">
        <w:rPr>
          <w:noProof/>
          <w:lang w:eastAsia="en-AU"/>
        </w:rPr>
        <mc:AlternateContent>
          <mc:Choice Requires="wps">
            <w:drawing>
              <wp:anchor distT="45720" distB="45720" distL="114300" distR="114300" simplePos="0" relativeHeight="251696128" behindDoc="0" locked="0" layoutInCell="1" allowOverlap="1" wp14:anchorId="6D89C1CA" wp14:editId="1B0056C3">
                <wp:simplePos x="0" y="0"/>
                <wp:positionH relativeFrom="margin">
                  <wp:posOffset>2066925</wp:posOffset>
                </wp:positionH>
                <wp:positionV relativeFrom="paragraph">
                  <wp:posOffset>349885</wp:posOffset>
                </wp:positionV>
                <wp:extent cx="3484245" cy="2667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266700"/>
                        </a:xfrm>
                        <a:prstGeom prst="rect">
                          <a:avLst/>
                        </a:prstGeom>
                        <a:solidFill>
                          <a:srgbClr val="FFFFFF"/>
                        </a:solidFill>
                        <a:ln w="9525">
                          <a:noFill/>
                          <a:miter lim="800000"/>
                          <a:headEnd/>
                          <a:tailEnd/>
                        </a:ln>
                      </wps:spPr>
                      <wps:txbx>
                        <w:txbxContent>
                          <w:p w14:paraId="667F011B" w14:textId="77777777" w:rsidR="006C4457" w:rsidRDefault="006C4457" w:rsidP="006C4457">
                            <w:pPr>
                              <w:pStyle w:val="Caption"/>
                              <w:jc w:val="both"/>
                              <w:rPr>
                                <w:b/>
                                <w:sz w:val="28"/>
                              </w:rPr>
                            </w:pPr>
                            <w:r>
                              <w:t xml:space="preserve">James Thiessen, Vegetation Program Senior Project Officer </w:t>
                            </w:r>
                          </w:p>
                          <w:p w14:paraId="315A4D37" w14:textId="77777777" w:rsidR="006C4457" w:rsidRDefault="006C4457" w:rsidP="006C4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89C1CA" id="_x0000_t202" coordsize="21600,21600" o:spt="202" path="m,l,21600r21600,l21600,xe">
                <v:stroke joinstyle="miter"/>
                <v:path gradientshapeok="t" o:connecttype="rect"/>
              </v:shapetype>
              <v:shape id="Text Box 2" o:spid="_x0000_s1026" type="#_x0000_t202" style="position:absolute;left:0;text-align:left;margin-left:162.75pt;margin-top:27.55pt;width:274.35pt;height:21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SmIQIAAB0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" stroked="f">
                <v:textbox>
                  <w:txbxContent>
                    <w:p w14:paraId="667F011B" w14:textId="77777777" w:rsidR="006C4457" w:rsidRDefault="006C4457" w:rsidP="006C4457">
                      <w:pPr>
                        <w:pStyle w:val="Caption"/>
                        <w:jc w:val="both"/>
                        <w:rPr>
                          <w:b/>
                          <w:sz w:val="28"/>
                        </w:rPr>
                      </w:pPr>
                      <w:r>
                        <w:t xml:space="preserve">James Thiessen, Vegetation Program Senior Project Officer </w:t>
                      </w:r>
                    </w:p>
                    <w:p w14:paraId="315A4D37" w14:textId="77777777" w:rsidR="006C4457" w:rsidRDefault="006C4457" w:rsidP="006C4457"/>
                  </w:txbxContent>
                </v:textbox>
                <w10:wrap type="square" anchorx="margin"/>
              </v:shape>
            </w:pict>
          </mc:Fallback>
        </mc:AlternateContent>
      </w:r>
      <w:r w:rsidR="006B6736" w:rsidRPr="00604D4F">
        <w:t xml:space="preserve">DEWNR Vegetation Program coordinator Kym Rumbelow said after many months of </w:t>
      </w:r>
      <w:r w:rsidR="00B31226">
        <w:t>preparation</w:t>
      </w:r>
      <w:r w:rsidR="006B6736" w:rsidRPr="00604D4F">
        <w:t xml:space="preserve">, the first seedlings </w:t>
      </w:r>
      <w:r w:rsidR="00B31226">
        <w:t>have been delivered to stations in</w:t>
      </w:r>
      <w:r w:rsidR="006B6736" w:rsidRPr="00604D4F">
        <w:t xml:space="preserve"> Noonameena and Poltalloch </w:t>
      </w:r>
      <w:r w:rsidR="00B31226">
        <w:t xml:space="preserve">and </w:t>
      </w:r>
      <w:r w:rsidR="004F090C">
        <w:t xml:space="preserve">are </w:t>
      </w:r>
      <w:r w:rsidR="00B31226">
        <w:t>now be</w:t>
      </w:r>
      <w:r w:rsidR="004F090C">
        <w:t>ing</w:t>
      </w:r>
      <w:r w:rsidR="00B31226">
        <w:t xml:space="preserve"> planted across 18 sites</w:t>
      </w:r>
      <w:r w:rsidR="006B6736" w:rsidRPr="00604D4F">
        <w:t>.</w:t>
      </w:r>
    </w:p>
    <w:p w14:paraId="6319926D" w14:textId="13E0DFDB" w:rsidR="00B31226" w:rsidRDefault="006B6736" w:rsidP="00604D4F">
      <w:pPr>
        <w:jc w:val="both"/>
      </w:pPr>
      <w:r w:rsidRPr="00604D4F">
        <w:lastRenderedPageBreak/>
        <w:t>“</w:t>
      </w:r>
      <w:r w:rsidR="00B31226">
        <w:t>Planting will happen over about 20 week</w:t>
      </w:r>
      <w:r w:rsidR="006B0FAF">
        <w:t>s</w:t>
      </w:r>
      <w:r w:rsidR="00B31226">
        <w:t xml:space="preserve"> at sites including </w:t>
      </w:r>
      <w:r w:rsidRPr="00604D4F">
        <w:t>Wellington, Meningie and Lake Alexandrina,” Mr Rumbelow said.</w:t>
      </w:r>
    </w:p>
    <w:p w14:paraId="6C43B92B" w14:textId="4A4D1AC3" w:rsidR="00B31226" w:rsidRDefault="006B6736" w:rsidP="00604D4F">
      <w:pPr>
        <w:jc w:val="both"/>
      </w:pPr>
      <w:r w:rsidRPr="00604D4F">
        <w:t>“The 20-week-program includes the removal of pest and weed plants such as box thorns and replaces them with native species to improve the health of the region.</w:t>
      </w:r>
    </w:p>
    <w:p w14:paraId="61D8C35C" w14:textId="667C707E" w:rsidR="00B31226" w:rsidRDefault="006B6736" w:rsidP="00604D4F">
      <w:pPr>
        <w:jc w:val="both"/>
      </w:pPr>
      <w:r w:rsidRPr="00604D4F">
        <w:t>“More than 100 different species are being planted, such as sheoak, melaleuca (saltwater paperbark), eucalyptus and banksia seedlings.</w:t>
      </w:r>
    </w:p>
    <w:p w14:paraId="6191CE77" w14:textId="4F97AA48" w:rsidR="00B31226" w:rsidRDefault="006B6736" w:rsidP="00604D4F">
      <w:pPr>
        <w:jc w:val="both"/>
      </w:pPr>
      <w:r w:rsidRPr="00604D4F">
        <w:t xml:space="preserve">“The planting program </w:t>
      </w:r>
      <w:r w:rsidR="00B31226">
        <w:t>has been supported by partnerships including with local community organisations. W</w:t>
      </w:r>
      <w:r w:rsidRPr="00604D4F">
        <w:t>e are also working to restore culturally significant areas by working closely with the local Ngarrindjeri community.</w:t>
      </w:r>
      <w:r w:rsidR="00B31226" w:rsidRPr="00B31226">
        <w:rPr>
          <w:b/>
          <w:noProof/>
          <w:sz w:val="28"/>
          <w:lang w:eastAsia="en-AU"/>
        </w:rPr>
        <w:t xml:space="preserve"> </w:t>
      </w:r>
    </w:p>
    <w:p w14:paraId="15C49725" w14:textId="25DE9175" w:rsidR="004D2DBE" w:rsidRDefault="006B6736" w:rsidP="00604D4F">
      <w:pPr>
        <w:jc w:val="both"/>
      </w:pPr>
      <w:r w:rsidRPr="00604D4F">
        <w:t>“</w:t>
      </w:r>
      <w:r w:rsidR="00B31226">
        <w:t>We’re getting assistance this year from s</w:t>
      </w:r>
      <w:r w:rsidRPr="00604D4F">
        <w:t>taff from the Natural Resources Adelaide and Mount Lofty Ranges Fire Management Unit</w:t>
      </w:r>
      <w:r w:rsidR="00B31226">
        <w:t xml:space="preserve">. They’ll be helping us distribute </w:t>
      </w:r>
      <w:r w:rsidRPr="00604D4F">
        <w:t>plants to planting sites and undertaking pest and weed control works</w:t>
      </w:r>
      <w:r w:rsidR="00B31226">
        <w:t xml:space="preserve"> so if you see them out an</w:t>
      </w:r>
      <w:r w:rsidR="00150CD3">
        <w:t>d</w:t>
      </w:r>
      <w:r w:rsidR="00B31226">
        <w:t xml:space="preserve"> about say hello!”</w:t>
      </w:r>
    </w:p>
    <w:p w14:paraId="4EE59120" w14:textId="3F8CFBAA" w:rsidR="00B31226" w:rsidRDefault="006B6736" w:rsidP="00604D4F">
      <w:pPr>
        <w:jc w:val="both"/>
      </w:pPr>
      <w:r w:rsidRPr="00604D4F">
        <w:t>To ensure the program’s success, a lot of planning and preparatory work goes on behind the scenes.</w:t>
      </w:r>
      <w:r w:rsidR="00B31226">
        <w:t xml:space="preserve"> Some of the too</w:t>
      </w:r>
      <w:r w:rsidR="006B0FAF">
        <w:t xml:space="preserve">ls and processes used to help </w:t>
      </w:r>
      <w:r w:rsidR="00B31226">
        <w:t>the program will be shared with the community as the program comes to a close.</w:t>
      </w:r>
    </w:p>
    <w:p w14:paraId="089D6B75" w14:textId="6C1F58ED" w:rsidR="004D2DBE" w:rsidRDefault="006C4457" w:rsidP="00604D4F">
      <w:pPr>
        <w:jc w:val="both"/>
      </w:pPr>
      <w:r w:rsidRPr="00604D4F">
        <w:rPr>
          <w:rFonts w:ascii="Calibri" w:hAnsi="Calibri" w:cs="Calibri"/>
          <w:noProof/>
          <w:lang w:eastAsia="en-AU"/>
        </w:rPr>
        <w:drawing>
          <wp:anchor distT="0" distB="0" distL="114300" distR="114300" simplePos="0" relativeHeight="251681792" behindDoc="0" locked="0" layoutInCell="1" allowOverlap="1" wp14:anchorId="0C1B4AB1" wp14:editId="244B8F3D">
            <wp:simplePos x="0" y="0"/>
            <wp:positionH relativeFrom="margin">
              <wp:align>left</wp:align>
            </wp:positionH>
            <wp:positionV relativeFrom="paragraph">
              <wp:posOffset>9525</wp:posOffset>
            </wp:positionV>
            <wp:extent cx="3885301" cy="2587925"/>
            <wp:effectExtent l="0" t="0" r="1270" b="3175"/>
            <wp:wrapSquare wrapText="bothSides"/>
            <wp:docPr id="19" name="Picture 19" descr="C:\Users\wgeorganas\AppData\Local\Microsoft\Windows\Temporary Internet Files\Content.Outlook\TF6JY04T\031A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eorganas\AppData\Local\Microsoft\Windows\Temporary Internet Files\Content.Outlook\TF6JY04T\031A963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85301" cy="2587925"/>
                    </a:xfrm>
                    <a:prstGeom prst="rect">
                      <a:avLst/>
                    </a:prstGeom>
                    <a:noFill/>
                    <a:ln>
                      <a:noFill/>
                    </a:ln>
                  </pic:spPr>
                </pic:pic>
              </a:graphicData>
            </a:graphic>
          </wp:anchor>
        </w:drawing>
      </w:r>
      <w:r w:rsidR="006B6736" w:rsidRPr="00604D4F">
        <w:t>“Our planning and research teams develop site plans, carry out landscape assessments and identify which plants are most suitable for each of the locations to achieve the best outcomes.”</w:t>
      </w:r>
    </w:p>
    <w:p w14:paraId="1A0F5206" w14:textId="2808FB3F" w:rsidR="004D2DBE" w:rsidRDefault="006C4457" w:rsidP="004D2DBE">
      <w:pPr>
        <w:jc w:val="both"/>
      </w:pPr>
      <w:r w:rsidRPr="00604D4F">
        <w:rPr>
          <w:rFonts w:ascii="Century Gothic" w:eastAsia="Calibri" w:hAnsi="Century Gothic" w:cs="Times New Roman"/>
          <w:b/>
          <w:noProof/>
          <w:color w:val="808000"/>
          <w:sz w:val="28"/>
          <w:lang w:eastAsia="en-AU"/>
        </w:rPr>
        <mc:AlternateContent>
          <mc:Choice Requires="wps">
            <w:drawing>
              <wp:anchor distT="45720" distB="45720" distL="114300" distR="114300" simplePos="0" relativeHeight="251683840" behindDoc="0" locked="0" layoutInCell="1" allowOverlap="1" wp14:anchorId="392D8CD7" wp14:editId="0F8EF8E4">
                <wp:simplePos x="0" y="0"/>
                <wp:positionH relativeFrom="margin">
                  <wp:align>left</wp:align>
                </wp:positionH>
                <wp:positionV relativeFrom="paragraph">
                  <wp:posOffset>1218565</wp:posOffset>
                </wp:positionV>
                <wp:extent cx="3864610" cy="285115"/>
                <wp:effectExtent l="0" t="0" r="2540" b="6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285115"/>
                        </a:xfrm>
                        <a:prstGeom prst="rect">
                          <a:avLst/>
                        </a:prstGeom>
                        <a:solidFill>
                          <a:srgbClr val="FFFFFF"/>
                        </a:solidFill>
                        <a:ln w="9525">
                          <a:noFill/>
                          <a:miter lim="800000"/>
                          <a:headEnd/>
                          <a:tailEnd/>
                        </a:ln>
                      </wps:spPr>
                      <wps:txbx>
                        <w:txbxContent>
                          <w:p w14:paraId="75CEF1C3" w14:textId="6AE59A32" w:rsidR="004D2DBE" w:rsidRDefault="004D2DBE" w:rsidP="004D2DBE">
                            <w:pPr>
                              <w:pStyle w:val="Caption"/>
                              <w:rPr>
                                <w:rFonts w:ascii="Calibri" w:hAnsi="Calibri" w:cs="Calibri"/>
                              </w:rPr>
                            </w:pPr>
                            <w:r>
                              <w:t>Chris Gibson</w:t>
                            </w:r>
                            <w:r w:rsidR="002E7E8A">
                              <w:t>,</w:t>
                            </w:r>
                            <w:r>
                              <w:t xml:space="preserve"> </w:t>
                            </w:r>
                            <w:r w:rsidR="002E7E8A">
                              <w:t>Vegetation Program</w:t>
                            </w:r>
                            <w:r>
                              <w:t xml:space="preserve"> Senior Project Officer</w:t>
                            </w:r>
                          </w:p>
                          <w:p w14:paraId="1F1DB6FC" w14:textId="77777777" w:rsidR="004D2DBE" w:rsidRDefault="004D2DBE" w:rsidP="004D2D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8CD7" id="_x0000_s1027" type="#_x0000_t202" style="position:absolute;left:0;text-align:left;margin-left:0;margin-top:95.95pt;width:304.3pt;height:22.4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" stroked="f">
                <v:textbox>
                  <w:txbxContent>
                    <w:p w14:paraId="75CEF1C3" w14:textId="6AE59A32" w:rsidR="004D2DBE" w:rsidRDefault="004D2DBE" w:rsidP="004D2DBE">
                      <w:pPr>
                        <w:pStyle w:val="Caption"/>
                        <w:rPr>
                          <w:rFonts w:ascii="Calibri" w:hAnsi="Calibri" w:cs="Calibri"/>
                        </w:rPr>
                      </w:pPr>
                      <w:r>
                        <w:t>Chris Gibson</w:t>
                      </w:r>
                      <w:r w:rsidR="002E7E8A">
                        <w:t>,</w:t>
                      </w:r>
                      <w:r>
                        <w:t xml:space="preserve"> </w:t>
                      </w:r>
                      <w:r w:rsidR="002E7E8A">
                        <w:t>Vegetation Program</w:t>
                      </w:r>
                      <w:r>
                        <w:t xml:space="preserve"> Senior Project Officer</w:t>
                      </w:r>
                    </w:p>
                    <w:p w14:paraId="1F1DB6FC" w14:textId="77777777" w:rsidR="004D2DBE" w:rsidRDefault="004D2DBE" w:rsidP="004D2DBE"/>
                  </w:txbxContent>
                </v:textbox>
                <w10:wrap type="square" anchorx="margin"/>
              </v:shape>
            </w:pict>
          </mc:Fallback>
        </mc:AlternateContent>
      </w:r>
      <w:r w:rsidR="004D2DBE" w:rsidRPr="002B7D21">
        <w:t xml:space="preserve">When this year’s winter program is completed, four million seedlings </w:t>
      </w:r>
      <w:r w:rsidR="004D2DBE">
        <w:t xml:space="preserve">will have been planted </w:t>
      </w:r>
      <w:r w:rsidR="004D2DBE" w:rsidRPr="002B7D21">
        <w:t xml:space="preserve">on private and public land </w:t>
      </w:r>
      <w:r w:rsidR="004D2DBE">
        <w:t>since the program commenced in 2015</w:t>
      </w:r>
      <w:r w:rsidR="004D2DBE" w:rsidRPr="002B7D21">
        <w:t>.</w:t>
      </w:r>
      <w:r w:rsidR="004D2DBE">
        <w:t xml:space="preserve"> By the end of the Vegetation Program this will total five million plants </w:t>
      </w:r>
      <w:r w:rsidR="004F090C">
        <w:t>in the ground</w:t>
      </w:r>
      <w:r w:rsidR="004D2DBE">
        <w:t xml:space="preserve">. </w:t>
      </w:r>
    </w:p>
    <w:p w14:paraId="2A188918" w14:textId="1E9F7543" w:rsidR="004D2DBE" w:rsidRDefault="004D2DBE" w:rsidP="004D2DBE">
      <w:pPr>
        <w:jc w:val="both"/>
      </w:pPr>
      <w:r>
        <w:t xml:space="preserve">You </w:t>
      </w:r>
      <w:r w:rsidR="006B0FAF">
        <w:t xml:space="preserve">may </w:t>
      </w:r>
      <w:r>
        <w:t xml:space="preserve">have noticed these stats on some new program signage at one of our most impressive sites at Alexandrina Dairies on the Princes Highway 14 km North of Meningie.  </w:t>
      </w:r>
    </w:p>
    <w:p w14:paraId="6E0AA2FB" w14:textId="7D60636E" w:rsidR="004D2DBE" w:rsidRPr="002B7D21" w:rsidRDefault="004D2DBE" w:rsidP="004D2DBE">
      <w:pPr>
        <w:jc w:val="both"/>
      </w:pPr>
      <w:r w:rsidRPr="002B7D21">
        <w:t>This site</w:t>
      </w:r>
      <w:r>
        <w:t xml:space="preserve"> </w:t>
      </w:r>
      <w:r w:rsidRPr="002B7D21">
        <w:t xml:space="preserve">was planted in 2014 with </w:t>
      </w:r>
      <w:r w:rsidR="004F090C">
        <w:t>more than</w:t>
      </w:r>
      <w:r w:rsidRPr="002B7D21">
        <w:t xml:space="preserve"> 100,000 seedlings</w:t>
      </w:r>
      <w:r>
        <w:t xml:space="preserve">, and </w:t>
      </w:r>
      <w:r w:rsidRPr="002B7D21">
        <w:t xml:space="preserve">is impossible to miss with its decorated display of tree guards for a </w:t>
      </w:r>
      <w:r w:rsidR="004F090C">
        <w:t>two kilometre</w:t>
      </w:r>
      <w:r w:rsidRPr="002B7D21">
        <w:t xml:space="preserve"> stretch. </w:t>
      </w:r>
      <w:r>
        <w:t xml:space="preserve">The site showcases the efforts of community and project partners over the </w:t>
      </w:r>
      <w:r w:rsidR="004F090C">
        <w:t>p</w:t>
      </w:r>
      <w:r>
        <w:t xml:space="preserve">ast four years to improve the condition of the region. This collaboration has seen a massive </w:t>
      </w:r>
      <w:r w:rsidRPr="00ED4EF2">
        <w:rPr>
          <w:rFonts w:cstheme="minorHAnsi"/>
        </w:rPr>
        <w:t>75,000 hours of community volunteering</w:t>
      </w:r>
      <w:r>
        <w:rPr>
          <w:rFonts w:cstheme="minorHAnsi"/>
        </w:rPr>
        <w:t xml:space="preserve"> invested into the Community Revegetation Project</w:t>
      </w:r>
      <w:r w:rsidR="004F090C">
        <w:rPr>
          <w:rFonts w:cstheme="minorHAnsi"/>
        </w:rPr>
        <w:t>.</w:t>
      </w:r>
    </w:p>
    <w:p w14:paraId="6671231E" w14:textId="77777777" w:rsidR="004D2DBE" w:rsidRDefault="004D2DBE" w:rsidP="004D2DBE">
      <w:pPr>
        <w:jc w:val="both"/>
      </w:pPr>
      <w:r w:rsidRPr="002B7D21">
        <w:t>Once the winter planting program is complete, preparations for the summer sedge planting program will begin.</w:t>
      </w:r>
    </w:p>
    <w:p w14:paraId="4A437C96" w14:textId="77777777" w:rsidR="004D2DBE" w:rsidRDefault="004D2DBE" w:rsidP="00604D4F">
      <w:pPr>
        <w:jc w:val="both"/>
      </w:pPr>
    </w:p>
    <w:p w14:paraId="69A1C40B" w14:textId="7AEF0C2E" w:rsidR="00B31226" w:rsidRPr="0082596F" w:rsidRDefault="00FE1CB1" w:rsidP="006C4457">
      <w:pPr>
        <w:rPr>
          <w:b/>
          <w:sz w:val="28"/>
        </w:rPr>
      </w:pPr>
      <w:r>
        <w:rPr>
          <w:rFonts w:ascii="Century Gothic" w:eastAsia="Calibri" w:hAnsi="Century Gothic" w:cs="Times New Roman"/>
          <w:b/>
          <w:color w:val="808000"/>
          <w:sz w:val="28"/>
        </w:rPr>
        <w:br w:type="page"/>
      </w:r>
      <w:r w:rsidR="00B31226">
        <w:rPr>
          <w:rFonts w:ascii="Century Gothic" w:eastAsia="Calibri" w:hAnsi="Century Gothic" w:cs="Times New Roman"/>
          <w:b/>
          <w:color w:val="808000"/>
          <w:sz w:val="28"/>
        </w:rPr>
        <w:lastRenderedPageBreak/>
        <w:t xml:space="preserve">First of </w:t>
      </w:r>
      <w:r w:rsidR="004F090C">
        <w:rPr>
          <w:rFonts w:ascii="Century Gothic" w:eastAsia="Calibri" w:hAnsi="Century Gothic" w:cs="Times New Roman"/>
          <w:b/>
          <w:color w:val="808000"/>
          <w:sz w:val="28"/>
        </w:rPr>
        <w:t>n</w:t>
      </w:r>
      <w:r w:rsidR="00B31226">
        <w:rPr>
          <w:rFonts w:ascii="Century Gothic" w:eastAsia="Calibri" w:hAnsi="Century Gothic" w:cs="Times New Roman"/>
          <w:b/>
          <w:color w:val="808000"/>
          <w:sz w:val="28"/>
        </w:rPr>
        <w:t xml:space="preserve">ew </w:t>
      </w:r>
      <w:r w:rsidR="004F090C">
        <w:rPr>
          <w:rFonts w:ascii="Century Gothic" w:eastAsia="Calibri" w:hAnsi="Century Gothic" w:cs="Times New Roman"/>
          <w:b/>
          <w:color w:val="808000"/>
          <w:sz w:val="28"/>
        </w:rPr>
        <w:t>b</w:t>
      </w:r>
      <w:r w:rsidR="00B31226">
        <w:rPr>
          <w:rFonts w:ascii="Century Gothic" w:eastAsia="Calibri" w:hAnsi="Century Gothic" w:cs="Times New Roman"/>
          <w:b/>
          <w:color w:val="808000"/>
          <w:sz w:val="28"/>
        </w:rPr>
        <w:t xml:space="preserve">arrage </w:t>
      </w:r>
      <w:r w:rsidR="004F090C">
        <w:rPr>
          <w:rFonts w:ascii="Century Gothic" w:eastAsia="Calibri" w:hAnsi="Century Gothic" w:cs="Times New Roman"/>
          <w:b/>
          <w:color w:val="808000"/>
          <w:sz w:val="28"/>
        </w:rPr>
        <w:t>f</w:t>
      </w:r>
      <w:r w:rsidR="00B31226">
        <w:rPr>
          <w:rFonts w:ascii="Century Gothic" w:eastAsia="Calibri" w:hAnsi="Century Gothic" w:cs="Times New Roman"/>
          <w:b/>
          <w:color w:val="808000"/>
          <w:sz w:val="28"/>
        </w:rPr>
        <w:t xml:space="preserve">ishways </w:t>
      </w:r>
      <w:r w:rsidR="004F090C">
        <w:rPr>
          <w:rFonts w:ascii="Century Gothic" w:eastAsia="Calibri" w:hAnsi="Century Gothic" w:cs="Times New Roman"/>
          <w:b/>
          <w:color w:val="808000"/>
          <w:sz w:val="28"/>
        </w:rPr>
        <w:t>n</w:t>
      </w:r>
      <w:r w:rsidR="00B31226">
        <w:rPr>
          <w:rFonts w:ascii="Century Gothic" w:eastAsia="Calibri" w:hAnsi="Century Gothic" w:cs="Times New Roman"/>
          <w:b/>
          <w:color w:val="808000"/>
          <w:sz w:val="28"/>
        </w:rPr>
        <w:t xml:space="preserve">earing </w:t>
      </w:r>
      <w:r w:rsidR="004F090C">
        <w:rPr>
          <w:rFonts w:ascii="Century Gothic" w:eastAsia="Calibri" w:hAnsi="Century Gothic" w:cs="Times New Roman"/>
          <w:b/>
          <w:color w:val="808000"/>
          <w:sz w:val="28"/>
        </w:rPr>
        <w:t>c</w:t>
      </w:r>
      <w:r w:rsidR="00B31226">
        <w:rPr>
          <w:rFonts w:ascii="Century Gothic" w:eastAsia="Calibri" w:hAnsi="Century Gothic" w:cs="Times New Roman"/>
          <w:b/>
          <w:color w:val="808000"/>
          <w:sz w:val="28"/>
        </w:rPr>
        <w:t>ompletion</w:t>
      </w:r>
    </w:p>
    <w:p w14:paraId="3098C0C9" w14:textId="7069B9BA" w:rsidR="00150CD3" w:rsidRDefault="001A39E4" w:rsidP="001A39E4">
      <w:pPr>
        <w:jc w:val="both"/>
      </w:pPr>
      <w:r>
        <w:t xml:space="preserve">Five new fishways are being built at the </w:t>
      </w:r>
      <w:r w:rsidRPr="008A5349">
        <w:t>Lower Murray Barrages</w:t>
      </w:r>
      <w:r w:rsidR="00150CD3">
        <w:t xml:space="preserve"> at Goolwa, Mundoo Island, Boundary Creek, Ewe Island and Tauwitchere Barrage. </w:t>
      </w:r>
    </w:p>
    <w:p w14:paraId="5FB207A5" w14:textId="00CC11DA" w:rsidR="001A39E4" w:rsidRDefault="001A39E4" w:rsidP="001A39E4">
      <w:pPr>
        <w:jc w:val="both"/>
      </w:pPr>
      <w:r>
        <w:t xml:space="preserve">Fishways are structures (also called fish ladders) that allow fish to navigate through locks, dams and other waterway structures. Fishways at the barrages help native fish complete their natural life cycle by moving between the </w:t>
      </w:r>
      <w:r w:rsidR="004F090C">
        <w:t>o</w:t>
      </w:r>
      <w:r>
        <w:t xml:space="preserve">cean, Coorong and lakes. </w:t>
      </w:r>
    </w:p>
    <w:p w14:paraId="7C5A9EE4" w14:textId="3CAF7A5E" w:rsidR="00150CD3" w:rsidRDefault="002361CD" w:rsidP="001A39E4">
      <w:pPr>
        <w:jc w:val="both"/>
      </w:pPr>
      <w:r w:rsidRPr="00BE1411">
        <w:rPr>
          <w:noProof/>
          <w:lang w:eastAsia="en-AU"/>
        </w:rPr>
        <w:drawing>
          <wp:anchor distT="0" distB="0" distL="114300" distR="114300" simplePos="0" relativeHeight="251678720" behindDoc="0" locked="0" layoutInCell="1" allowOverlap="1" wp14:anchorId="22B66589" wp14:editId="6540BCCC">
            <wp:simplePos x="0" y="0"/>
            <wp:positionH relativeFrom="margin">
              <wp:posOffset>3667125</wp:posOffset>
            </wp:positionH>
            <wp:positionV relativeFrom="margin">
              <wp:posOffset>2047875</wp:posOffset>
            </wp:positionV>
            <wp:extent cx="1985010" cy="1038225"/>
            <wp:effectExtent l="76200" t="76200" r="91440" b="828675"/>
            <wp:wrapSquare wrapText="bothSides"/>
            <wp:docPr id="17" name="Picture 17" descr="C:\Users\wgeorganas\AppData\Local\Microsoft\Windows\Temporary Internet Files\Content.Outlook\TF6JY04T\juvenile Black bream courtesy Qifeng Ye SARDI Aquatic Scienc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georganas\AppData\Local\Microsoft\Windows\Temporary Internet Files\Content.Outlook\TF6JY04T\juvenile Black bream courtesy Qifeng Ye SARDI Aquatic Science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010" cy="1038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r w:rsidR="001A39E4">
        <w:t>The ‘f</w:t>
      </w:r>
      <w:r w:rsidR="001A39E4" w:rsidRPr="0082596F">
        <w:t xml:space="preserve">irst </w:t>
      </w:r>
      <w:r w:rsidR="001A39E4">
        <w:t xml:space="preserve">cab </w:t>
      </w:r>
      <w:r w:rsidR="001A39E4" w:rsidRPr="0082596F">
        <w:t>of</w:t>
      </w:r>
      <w:r w:rsidR="001A39E4">
        <w:t>f the rank’ in the series is being placed at Boundary Creek Barrage, and works there are substantially complete.</w:t>
      </w:r>
      <w:r w:rsidR="004F090C">
        <w:t xml:space="preserve"> Alt</w:t>
      </w:r>
      <w:r w:rsidR="001A39E4">
        <w:t>hough the existing barrage</w:t>
      </w:r>
      <w:r w:rsidR="001A39E4" w:rsidRPr="00F50342">
        <w:t xml:space="preserve"> fishways perform effectively</w:t>
      </w:r>
      <w:r w:rsidR="001A39E4">
        <w:t xml:space="preserve">, </w:t>
      </w:r>
      <w:r w:rsidR="001A39E4" w:rsidRPr="00F50342">
        <w:t>they are located far apart</w:t>
      </w:r>
      <w:r w:rsidR="001A39E4">
        <w:t xml:space="preserve"> across the combined four kilometres of barrages</w:t>
      </w:r>
      <w:r w:rsidR="00150CD3">
        <w:t xml:space="preserve"> which does</w:t>
      </w:r>
      <w:r w:rsidR="001A39E4" w:rsidRPr="00F50342">
        <w:t xml:space="preserve"> not suit </w:t>
      </w:r>
      <w:r w:rsidR="00150CD3">
        <w:t xml:space="preserve">the passage of </w:t>
      </w:r>
      <w:r w:rsidR="001A39E4" w:rsidRPr="00F50342">
        <w:t xml:space="preserve">all fish. </w:t>
      </w:r>
    </w:p>
    <w:p w14:paraId="1FC12BB2" w14:textId="32F62C8F" w:rsidR="00150CD3" w:rsidRDefault="001A39E4" w:rsidP="001A39E4">
      <w:pPr>
        <w:jc w:val="both"/>
      </w:pPr>
      <w:r w:rsidRPr="00F50342">
        <w:t>With the variety of fish types present</w:t>
      </w:r>
      <w:r w:rsidR="00150CD3">
        <w:t xml:space="preserve"> in the Coorong and Lower Lakes</w:t>
      </w:r>
      <w:r w:rsidRPr="00F50342">
        <w:t xml:space="preserve">, no individual fishway is capable </w:t>
      </w:r>
      <w:r w:rsidR="00150CD3">
        <w:t>of catering to the needs of all species at once</w:t>
      </w:r>
      <w:r w:rsidRPr="00F50342">
        <w:t xml:space="preserve">. </w:t>
      </w:r>
    </w:p>
    <w:p w14:paraId="28BA8E1D" w14:textId="52129FDA" w:rsidR="002E7E8A" w:rsidRDefault="00604D4F" w:rsidP="001A39E4">
      <w:pPr>
        <w:jc w:val="both"/>
      </w:pPr>
      <w:r>
        <w:rPr>
          <w:noProof/>
          <w:lang w:eastAsia="en-AU"/>
        </w:rPr>
        <mc:AlternateContent>
          <mc:Choice Requires="wps">
            <w:drawing>
              <wp:anchor distT="45720" distB="45720" distL="114300" distR="114300" simplePos="0" relativeHeight="251689984" behindDoc="0" locked="0" layoutInCell="1" allowOverlap="1" wp14:anchorId="27FF511F" wp14:editId="3457D547">
                <wp:simplePos x="0" y="0"/>
                <wp:positionH relativeFrom="margin">
                  <wp:posOffset>3740150</wp:posOffset>
                </wp:positionH>
                <wp:positionV relativeFrom="paragraph">
                  <wp:posOffset>280670</wp:posOffset>
                </wp:positionV>
                <wp:extent cx="2001600" cy="241200"/>
                <wp:effectExtent l="0" t="0" r="0"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600" cy="241200"/>
                        </a:xfrm>
                        <a:prstGeom prst="rect">
                          <a:avLst/>
                        </a:prstGeom>
                        <a:solidFill>
                          <a:srgbClr val="FFFFFF"/>
                        </a:solidFill>
                        <a:ln w="9525">
                          <a:noFill/>
                          <a:miter lim="800000"/>
                          <a:headEnd/>
                          <a:tailEnd/>
                        </a:ln>
                      </wps:spPr>
                      <wps:txbx>
                        <w:txbxContent>
                          <w:p w14:paraId="2C238FC2" w14:textId="77777777" w:rsidR="002361CD" w:rsidRPr="002D4FD8" w:rsidRDefault="002361CD" w:rsidP="002361CD">
                            <w:pPr>
                              <w:pStyle w:val="Caption"/>
                              <w:rPr>
                                <w:noProof/>
                              </w:rPr>
                            </w:pPr>
                            <w:r>
                              <w:t>Juvenile Black Bream, DEWNR</w:t>
                            </w:r>
                          </w:p>
                          <w:p w14:paraId="6B4ECBAF" w14:textId="77777777" w:rsidR="002361CD" w:rsidRDefault="002361CD" w:rsidP="00236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F511F" id="_x0000_t202" coordsize="21600,21600" o:spt="202" path="m,l,21600r21600,l21600,xe">
                <v:stroke joinstyle="miter"/>
                <v:path gradientshapeok="t" o:connecttype="rect"/>
              </v:shapetype>
              <v:shape id="_x0000_s1028" type="#_x0000_t202" style="position:absolute;left:0;text-align:left;margin-left:294.5pt;margin-top:22.1pt;width:157.6pt;height:1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" stroked="f">
                <v:textbox>
                  <w:txbxContent>
                    <w:p w14:paraId="2C238FC2" w14:textId="77777777" w:rsidR="002361CD" w:rsidRPr="002D4FD8" w:rsidRDefault="002361CD" w:rsidP="002361CD">
                      <w:pPr>
                        <w:pStyle w:val="Caption"/>
                        <w:rPr>
                          <w:noProof/>
                        </w:rPr>
                      </w:pPr>
                      <w:r>
                        <w:t>Juvenile Black Bream, DEWNR</w:t>
                      </w:r>
                    </w:p>
                    <w:p w14:paraId="6B4ECBAF" w14:textId="77777777" w:rsidR="002361CD" w:rsidRDefault="002361CD" w:rsidP="002361CD"/>
                  </w:txbxContent>
                </v:textbox>
                <w10:wrap type="square" anchorx="margin"/>
              </v:shape>
            </w:pict>
          </mc:Fallback>
        </mc:AlternateContent>
      </w:r>
      <w:r w:rsidR="00150CD3">
        <w:t>A</w:t>
      </w:r>
      <w:r w:rsidR="001A39E4" w:rsidRPr="00F50342">
        <w:t xml:space="preserve"> suite of passage options </w:t>
      </w:r>
      <w:r w:rsidR="00150CD3">
        <w:t xml:space="preserve">is ideal </w:t>
      </w:r>
      <w:r w:rsidR="004F090C">
        <w:t>for</w:t>
      </w:r>
      <w:r w:rsidR="001A39E4" w:rsidRPr="00F50342">
        <w:t xml:space="preserve"> the best outcomes</w:t>
      </w:r>
      <w:r w:rsidR="00150CD3">
        <w:t>. To this end, DEWNR is</w:t>
      </w:r>
      <w:r w:rsidR="001A39E4">
        <w:t xml:space="preserve"> working with </w:t>
      </w:r>
      <w:r w:rsidR="00150CD3">
        <w:t xml:space="preserve">project partners </w:t>
      </w:r>
      <w:r w:rsidR="004F090C">
        <w:t xml:space="preserve">the </w:t>
      </w:r>
      <w:r w:rsidR="001A39E4">
        <w:t>Murray-Darling Basin Authority and SA Water to build the fishways.</w:t>
      </w:r>
      <w:r w:rsidR="002361CD" w:rsidRPr="002361CD">
        <w:rPr>
          <w:noProof/>
          <w:lang w:eastAsia="en-AU"/>
        </w:rPr>
        <w:t xml:space="preserve"> </w:t>
      </w:r>
    </w:p>
    <w:p w14:paraId="711B511B" w14:textId="517D6182" w:rsidR="00150CD3" w:rsidRDefault="00BC2E63" w:rsidP="001A39E4">
      <w:pPr>
        <w:jc w:val="both"/>
      </w:pPr>
      <w:r>
        <w:rPr>
          <w:noProof/>
          <w:lang w:eastAsia="en-AU"/>
        </w:rPr>
        <w:drawing>
          <wp:anchor distT="0" distB="0" distL="114300" distR="114300" simplePos="0" relativeHeight="251660288" behindDoc="1" locked="0" layoutInCell="1" allowOverlap="1" wp14:anchorId="72F59D5B" wp14:editId="52B4C4E4">
            <wp:simplePos x="0" y="0"/>
            <wp:positionH relativeFrom="margin">
              <wp:posOffset>1866900</wp:posOffset>
            </wp:positionH>
            <wp:positionV relativeFrom="margin">
              <wp:posOffset>3343275</wp:posOffset>
            </wp:positionV>
            <wp:extent cx="1952625" cy="1143000"/>
            <wp:effectExtent l="0" t="0" r="952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h.jpg"/>
                    <pic:cNvPicPr/>
                  </pic:nvPicPr>
                  <pic:blipFill>
                    <a:blip r:embed="rId14">
                      <a:extLst>
                        <a:ext uri="{28A0092B-C50C-407E-A947-70E740481C1C}">
                          <a14:useLocalDpi xmlns:a14="http://schemas.microsoft.com/office/drawing/2010/main" val="0"/>
                        </a:ext>
                      </a:extLst>
                    </a:blip>
                    <a:stretch>
                      <a:fillRect/>
                    </a:stretch>
                  </pic:blipFill>
                  <pic:spPr>
                    <a:xfrm>
                      <a:off x="0" y="0"/>
                      <a:ext cx="1952625" cy="1143000"/>
                    </a:xfrm>
                    <a:prstGeom prst="rect">
                      <a:avLst/>
                    </a:prstGeom>
                  </pic:spPr>
                </pic:pic>
              </a:graphicData>
            </a:graphic>
          </wp:anchor>
        </w:drawing>
      </w:r>
      <w:r w:rsidR="001A39E4">
        <w:t xml:space="preserve">Studies of fish at the barrages indicate that more than 30 </w:t>
      </w:r>
      <w:r w:rsidR="00150CD3">
        <w:t xml:space="preserve">native </w:t>
      </w:r>
      <w:r w:rsidR="001A39E4">
        <w:t xml:space="preserve">species are likely to swim through them, so there is great potential to create </w:t>
      </w:r>
      <w:r w:rsidR="00150CD3">
        <w:t>greater habitat connectivity in the site -</w:t>
      </w:r>
      <w:r w:rsidR="001A39E4">
        <w:t xml:space="preserve"> where fish move freely between the Coorong and Lower Lakes. Direct benefits like greater access to habitat and increased breeding are expected</w:t>
      </w:r>
      <w:r w:rsidR="004F090C">
        <w:t>, a</w:t>
      </w:r>
      <w:r w:rsidR="001A39E4">
        <w:t xml:space="preserve">nd indirect benefits </w:t>
      </w:r>
      <w:r w:rsidR="00150CD3">
        <w:t xml:space="preserve">are expected </w:t>
      </w:r>
      <w:r w:rsidR="001A39E4">
        <w:t>too, through increased food supplies for predatory fish.</w:t>
      </w:r>
      <w:r w:rsidR="00B10C71">
        <w:tab/>
      </w:r>
    </w:p>
    <w:p w14:paraId="2185A0FC" w14:textId="08EF9DA5" w:rsidR="001A39E4" w:rsidRDefault="001A39E4" w:rsidP="001A39E4">
      <w:pPr>
        <w:jc w:val="both"/>
      </w:pPr>
      <w:r>
        <w:t>The positive outcomes from the fishways will extend beyond conservation benefits. The target</w:t>
      </w:r>
      <w:r w:rsidR="00150CD3">
        <w:t xml:space="preserve"> species </w:t>
      </w:r>
      <w:r>
        <w:t xml:space="preserve">of recreational fishers, like Golden Perch and </w:t>
      </w:r>
      <w:r w:rsidR="00150CD3">
        <w:t xml:space="preserve">Black </w:t>
      </w:r>
      <w:r>
        <w:t xml:space="preserve">Bream will </w:t>
      </w:r>
      <w:r w:rsidR="00150CD3">
        <w:t xml:space="preserve">also </w:t>
      </w:r>
      <w:r>
        <w:t>benefit. Likewise, it is expected that we will see increased sustainability among populations of fish that are significant for the important commercial fishery in the region, which include Mulloway, Coorong Mullet and Greenback Flounder.</w:t>
      </w:r>
    </w:p>
    <w:p w14:paraId="720C7188" w14:textId="771A8105" w:rsidR="00150CD3" w:rsidRDefault="002361CD" w:rsidP="001A39E4">
      <w:pPr>
        <w:jc w:val="both"/>
      </w:pPr>
      <w:r w:rsidRPr="004356E3">
        <w:rPr>
          <w:noProof/>
          <w:lang w:eastAsia="en-AU"/>
        </w:rPr>
        <w:drawing>
          <wp:anchor distT="0" distB="0" distL="114300" distR="114300" simplePos="0" relativeHeight="251662336" behindDoc="0" locked="0" layoutInCell="1" allowOverlap="1" wp14:anchorId="18814322" wp14:editId="60174787">
            <wp:simplePos x="0" y="0"/>
            <wp:positionH relativeFrom="margin">
              <wp:align>left</wp:align>
            </wp:positionH>
            <wp:positionV relativeFrom="paragraph">
              <wp:posOffset>-5715</wp:posOffset>
            </wp:positionV>
            <wp:extent cx="2389505" cy="1816735"/>
            <wp:effectExtent l="0" t="0" r="0" b="0"/>
            <wp:wrapSquare wrapText="bothSides"/>
            <wp:docPr id="6" name="Picture 6" descr="C:\Users\wgeorganas\AppData\Local\Microsoft\Windows\Temporary Internet Files\Content.Outlook\TF6JY04T\large Congolli courtesy Adrienne Rumbelow DEW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georganas\AppData\Local\Microsoft\Windows\Temporary Internet Files\Content.Outlook\TF6JY04T\large Congolli courtesy Adrienne Rumbelow DEWN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950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9E4">
        <w:t xml:space="preserve">With Boundary Creek well advanced, fishway construction efforts are currently focussed on the </w:t>
      </w:r>
      <w:r w:rsidR="001A39E4" w:rsidRPr="003B0047">
        <w:t>Ewe Island barrage</w:t>
      </w:r>
      <w:r w:rsidR="00150CD3">
        <w:t>.</w:t>
      </w:r>
      <w:r w:rsidR="001A39E4">
        <w:t xml:space="preserve"> </w:t>
      </w:r>
      <w:r w:rsidR="001A39E4" w:rsidRPr="003B0047">
        <w:t>Th</w:t>
      </w:r>
      <w:r w:rsidR="001A39E4">
        <w:t>is structure, and</w:t>
      </w:r>
      <w:r w:rsidR="001A39E4" w:rsidRPr="003B0047">
        <w:t xml:space="preserve"> one further fishway are anticipated to be in place by Christmas</w:t>
      </w:r>
      <w:r w:rsidR="00150CD3">
        <w:t xml:space="preserve"> 2015</w:t>
      </w:r>
      <w:r w:rsidR="001A39E4" w:rsidRPr="003B0047">
        <w:t xml:space="preserve">. </w:t>
      </w:r>
      <w:r w:rsidR="001A39E4">
        <w:t>By</w:t>
      </w:r>
      <w:r w:rsidR="001A39E4" w:rsidRPr="003B0047">
        <w:t xml:space="preserve"> this time next year, a further t</w:t>
      </w:r>
      <w:r w:rsidR="001A39E4">
        <w:t>wo</w:t>
      </w:r>
      <w:r w:rsidR="001A39E4" w:rsidRPr="003B0047">
        <w:t xml:space="preserve"> fishways will see the </w:t>
      </w:r>
      <w:r w:rsidR="00150CD3">
        <w:t>completion of five new fishways</w:t>
      </w:r>
      <w:r w:rsidR="001A39E4" w:rsidRPr="003B0047">
        <w:t>.</w:t>
      </w:r>
      <w:r w:rsidR="001A39E4">
        <w:t xml:space="preserve"> </w:t>
      </w:r>
    </w:p>
    <w:p w14:paraId="3B271EED" w14:textId="7087829B" w:rsidR="00BE1411" w:rsidRDefault="002E7E8A" w:rsidP="001A39E4">
      <w:pPr>
        <w:jc w:val="both"/>
      </w:pPr>
      <w:r>
        <w:rPr>
          <w:noProof/>
          <w:lang w:eastAsia="en-AU"/>
        </w:rPr>
        <mc:AlternateContent>
          <mc:Choice Requires="wps">
            <w:drawing>
              <wp:anchor distT="0" distB="0" distL="114300" distR="114300" simplePos="0" relativeHeight="251666432" behindDoc="0" locked="0" layoutInCell="1" allowOverlap="1" wp14:anchorId="3FF44AF5" wp14:editId="2E350AE1">
                <wp:simplePos x="0" y="0"/>
                <wp:positionH relativeFrom="margin">
                  <wp:align>left</wp:align>
                </wp:positionH>
                <wp:positionV relativeFrom="paragraph">
                  <wp:posOffset>646430</wp:posOffset>
                </wp:positionV>
                <wp:extent cx="2363470" cy="1714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63470" cy="171450"/>
                        </a:xfrm>
                        <a:prstGeom prst="rect">
                          <a:avLst/>
                        </a:prstGeom>
                        <a:solidFill>
                          <a:prstClr val="white"/>
                        </a:solidFill>
                        <a:ln>
                          <a:noFill/>
                        </a:ln>
                        <a:effectLst/>
                      </wps:spPr>
                      <wps:txbx>
                        <w:txbxContent>
                          <w:p w14:paraId="0F63509A" w14:textId="36E389C6" w:rsidR="004356E3" w:rsidRPr="001E041E" w:rsidRDefault="004356E3" w:rsidP="004356E3">
                            <w:pPr>
                              <w:pStyle w:val="Caption"/>
                              <w:rPr>
                                <w:noProof/>
                              </w:rPr>
                            </w:pPr>
                            <w:r>
                              <w:t>Large Congolli</w:t>
                            </w:r>
                            <w:r w:rsidR="00150CD3">
                              <w:t>, DEWNR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4AF5" id="Text Box 11" o:spid="_x0000_s1029" type="#_x0000_t202" style="position:absolute;left:0;text-align:left;margin-left:0;margin-top:50.9pt;width:186.1pt;height:1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" stroked="f">
                <v:textbox inset="0,0,0,0">
                  <w:txbxContent>
                    <w:p w14:paraId="0F63509A" w14:textId="36E389C6" w:rsidR="004356E3" w:rsidRPr="001E041E" w:rsidRDefault="004356E3" w:rsidP="004356E3">
                      <w:pPr>
                        <w:pStyle w:val="Caption"/>
                        <w:rPr>
                          <w:noProof/>
                        </w:rPr>
                      </w:pPr>
                      <w:r>
                        <w:t xml:space="preserve">Large </w:t>
                      </w:r>
                      <w:proofErr w:type="spellStart"/>
                      <w:r>
                        <w:t>Congolli</w:t>
                      </w:r>
                      <w:proofErr w:type="spellEnd"/>
                      <w:r w:rsidR="00150CD3">
                        <w:t>, DEWNR</w:t>
                      </w:r>
                    </w:p>
                  </w:txbxContent>
                </v:textbox>
                <w10:wrap type="square" anchorx="margin"/>
              </v:shape>
            </w:pict>
          </mc:Fallback>
        </mc:AlternateContent>
      </w:r>
      <w:r w:rsidR="001A39E4">
        <w:t xml:space="preserve">At the conclusion of </w:t>
      </w:r>
      <w:r w:rsidR="00150CD3">
        <w:t>the project</w:t>
      </w:r>
      <w:r w:rsidR="001A39E4">
        <w:t xml:space="preserve"> the total number of engineered fish passage structures will amount to nine. If savings can be realised, an additional fishway in Tauwitchere Barrage, and more “fish friendly” road crossings along the barrage roadways will also be constructed. </w:t>
      </w:r>
    </w:p>
    <w:p w14:paraId="5392F091" w14:textId="64AE6B76" w:rsidR="00150CD3" w:rsidRDefault="001A39E4" w:rsidP="001A39E4">
      <w:pPr>
        <w:jc w:val="both"/>
      </w:pPr>
      <w:r w:rsidRPr="00701933">
        <w:t>In creating a series of fishways, this barrage fishwa</w:t>
      </w:r>
      <w:r w:rsidR="006B0FAF">
        <w:t xml:space="preserve">ys project is contributing to the </w:t>
      </w:r>
      <w:r w:rsidRPr="00701933">
        <w:t>State goal of maintaining the Coorong, Lower Lakes and Murray Mouth as a healthy and resilient wetland of international importance.</w:t>
      </w:r>
    </w:p>
    <w:p w14:paraId="693EB1B2" w14:textId="73C8DE48" w:rsidR="003E0E03" w:rsidRPr="00FF2C91" w:rsidRDefault="00FF2C91" w:rsidP="003E0E03">
      <w:pPr>
        <w:jc w:val="both"/>
        <w:rPr>
          <w:rFonts w:ascii="Century Gothic" w:hAnsi="Century Gothic"/>
          <w:b/>
          <w:sz w:val="28"/>
          <w:szCs w:val="28"/>
        </w:rPr>
      </w:pPr>
      <w:r>
        <w:rPr>
          <w:rFonts w:ascii="Century Gothic" w:eastAsia="Calibri" w:hAnsi="Century Gothic" w:cs="Times New Roman"/>
          <w:b/>
          <w:color w:val="808000"/>
          <w:sz w:val="28"/>
        </w:rPr>
        <w:lastRenderedPageBreak/>
        <w:t xml:space="preserve">2014/15 Water </w:t>
      </w:r>
      <w:r w:rsidR="004F090C">
        <w:rPr>
          <w:rFonts w:ascii="Century Gothic" w:eastAsia="Calibri" w:hAnsi="Century Gothic" w:cs="Times New Roman"/>
          <w:b/>
          <w:color w:val="808000"/>
          <w:sz w:val="28"/>
        </w:rPr>
        <w:t>q</w:t>
      </w:r>
      <w:r>
        <w:rPr>
          <w:rFonts w:ascii="Century Gothic" w:eastAsia="Calibri" w:hAnsi="Century Gothic" w:cs="Times New Roman"/>
          <w:b/>
          <w:color w:val="808000"/>
          <w:sz w:val="28"/>
        </w:rPr>
        <w:t xml:space="preserve">uality </w:t>
      </w:r>
      <w:r w:rsidR="004F090C">
        <w:rPr>
          <w:rFonts w:ascii="Century Gothic" w:eastAsia="Calibri" w:hAnsi="Century Gothic" w:cs="Times New Roman"/>
          <w:b/>
          <w:color w:val="808000"/>
          <w:sz w:val="28"/>
        </w:rPr>
        <w:t>u</w:t>
      </w:r>
      <w:r>
        <w:rPr>
          <w:rFonts w:ascii="Century Gothic" w:eastAsia="Calibri" w:hAnsi="Century Gothic" w:cs="Times New Roman"/>
          <w:b/>
          <w:color w:val="808000"/>
          <w:sz w:val="28"/>
        </w:rPr>
        <w:t>pdate</w:t>
      </w:r>
      <w:r w:rsidRPr="00FF2C91">
        <w:rPr>
          <w:rFonts w:ascii="Century Gothic" w:hAnsi="Century Gothic"/>
          <w:b/>
          <w:sz w:val="28"/>
          <w:szCs w:val="28"/>
        </w:rPr>
        <w:t xml:space="preserve"> </w:t>
      </w:r>
    </w:p>
    <w:p w14:paraId="2533F00D" w14:textId="25A2E8EF" w:rsidR="003E0E03" w:rsidRPr="002E7E8A" w:rsidRDefault="003E0E03" w:rsidP="003E0E03">
      <w:pPr>
        <w:jc w:val="both"/>
        <w:rPr>
          <w:b/>
        </w:rPr>
      </w:pPr>
      <w:r w:rsidRPr="00604D4F">
        <w:rPr>
          <w:b/>
        </w:rPr>
        <w:t>Salinity</w:t>
      </w:r>
    </w:p>
    <w:p w14:paraId="310E356B" w14:textId="67931576" w:rsidR="002E7E8A" w:rsidRDefault="003E0E03" w:rsidP="003E0E03">
      <w:pPr>
        <w:jc w:val="both"/>
      </w:pPr>
      <w:r>
        <w:t>Salinity in the region displayed some differences compar</w:t>
      </w:r>
      <w:r w:rsidR="004F090C">
        <w:t>ed</w:t>
      </w:r>
      <w:r>
        <w:t xml:space="preserve"> to the 2013</w:t>
      </w:r>
      <w:r w:rsidR="002E7E8A">
        <w:t>/</w:t>
      </w:r>
      <w:r>
        <w:t xml:space="preserve">14 information summarised in the December 2014 Community Update. </w:t>
      </w:r>
    </w:p>
    <w:p w14:paraId="548CFC43" w14:textId="13040411" w:rsidR="003E0E03" w:rsidRDefault="003E0E03" w:rsidP="003E0E03">
      <w:pPr>
        <w:jc w:val="both"/>
      </w:pPr>
      <w:r>
        <w:t>Lake Alexandrina average salinity varied less during 2014-15, with an overall average of 636 EC. In comparison with the previous year’s data, a distinct freshening of Lake Albert was evident. The upper survey value for 2014</w:t>
      </w:r>
      <w:r w:rsidR="002E7E8A">
        <w:t>/</w:t>
      </w:r>
      <w:r>
        <w:t xml:space="preserve">15 (2335 EC) was below the lowest of average values (2400 EC) listed in </w:t>
      </w:r>
      <w:r w:rsidR="002E7E8A">
        <w:t>2013/14</w:t>
      </w:r>
      <w:r>
        <w:t>. The salinity of tributary rivers occupied a similar range to that of Lake Albert, and had an overall average of 1734 EC.</w:t>
      </w:r>
    </w:p>
    <w:p w14:paraId="3FB67281" w14:textId="1C1CA977" w:rsidR="003E0E03" w:rsidRDefault="003E0E03" w:rsidP="003E0E03">
      <w:pPr>
        <w:jc w:val="both"/>
      </w:pPr>
      <w:r>
        <w:t xml:space="preserve">For the Murray Mouth and Coorong North Lagoon, surface salinities varied between 3 parts per thousand (ppt) and 54 ppt. Salinity in the Coorong South Lagoon ranged from 50 ppt to 117 ppt. The upper </w:t>
      </w:r>
      <w:r w:rsidR="002E7E8A">
        <w:t xml:space="preserve">management </w:t>
      </w:r>
      <w:r>
        <w:t xml:space="preserve">target </w:t>
      </w:r>
      <w:r w:rsidR="002E7E8A">
        <w:t xml:space="preserve">level </w:t>
      </w:r>
      <w:r>
        <w:t>of 100 ppt was exceeded during April and May</w:t>
      </w:r>
      <w:r w:rsidR="002E7E8A">
        <w:t xml:space="preserve"> 2015</w:t>
      </w:r>
      <w:r>
        <w:t>, and only at some locations during those months.</w:t>
      </w:r>
    </w:p>
    <w:p w14:paraId="5553825F" w14:textId="77777777" w:rsidR="003E0E03" w:rsidRPr="002E7E8A" w:rsidRDefault="003E0E03" w:rsidP="003E0E03">
      <w:pPr>
        <w:jc w:val="both"/>
        <w:rPr>
          <w:b/>
        </w:rPr>
      </w:pPr>
      <w:r w:rsidRPr="00604D4F">
        <w:rPr>
          <w:b/>
        </w:rPr>
        <w:t>Water Quality Targets</w:t>
      </w:r>
    </w:p>
    <w:p w14:paraId="7FBD6999" w14:textId="77777777" w:rsidR="003E0E03" w:rsidRDefault="003E0E03" w:rsidP="003E0E03">
      <w:pPr>
        <w:jc w:val="both"/>
      </w:pPr>
      <w:r>
        <w:t>Other aspects of the quality of surface water for the region were within target ranges for the health of aquatic ecosystems. This includes levels of oxygen, temperature, pH and nutrients.</w:t>
      </w:r>
    </w:p>
    <w:p w14:paraId="208912C9" w14:textId="5030A4DD" w:rsidR="003E0E03" w:rsidRPr="002E7E8A" w:rsidRDefault="003E0E03" w:rsidP="003E0E03">
      <w:pPr>
        <w:jc w:val="both"/>
        <w:rPr>
          <w:b/>
        </w:rPr>
      </w:pPr>
      <w:r w:rsidRPr="00604D4F">
        <w:rPr>
          <w:b/>
        </w:rPr>
        <w:t xml:space="preserve">Acid </w:t>
      </w:r>
      <w:r w:rsidR="004F090C">
        <w:rPr>
          <w:b/>
        </w:rPr>
        <w:t>s</w:t>
      </w:r>
      <w:r w:rsidRPr="00604D4F">
        <w:rPr>
          <w:b/>
        </w:rPr>
        <w:t xml:space="preserve">ulfate </w:t>
      </w:r>
      <w:r w:rsidR="004F090C">
        <w:rPr>
          <w:b/>
        </w:rPr>
        <w:t>r</w:t>
      </w:r>
      <w:r w:rsidRPr="00604D4F">
        <w:rPr>
          <w:b/>
        </w:rPr>
        <w:t>isk</w:t>
      </w:r>
    </w:p>
    <w:p w14:paraId="45A27AC4" w14:textId="77777777" w:rsidR="003E0E03" w:rsidRDefault="003E0E03" w:rsidP="003E0E03">
      <w:pPr>
        <w:jc w:val="both"/>
      </w:pPr>
      <w:r>
        <w:t>The indicators for sediment acidification (pH, alkalinity and acidity) in the surface waters of the lakes have continued to remain stable and distant from</w:t>
      </w:r>
      <w:r w:rsidRPr="00F317C4">
        <w:t xml:space="preserve"> </w:t>
      </w:r>
      <w:r>
        <w:t>trigger levels.</w:t>
      </w:r>
    </w:p>
    <w:p w14:paraId="054C9191" w14:textId="0AF8C0DC" w:rsidR="003E0E03" w:rsidRDefault="002E7E8A" w:rsidP="003E0E03">
      <w:pPr>
        <w:jc w:val="both"/>
      </w:pPr>
      <w:r>
        <w:t>However, o</w:t>
      </w:r>
      <w:r w:rsidR="003E0E03">
        <w:t>n the shallow groundwater below lake margins</w:t>
      </w:r>
      <w:r w:rsidR="003E0E03" w:rsidRPr="00604D4F">
        <w:t xml:space="preserve"> the natural recovery processes have not yet reached the point where acidity and metal concentrations fall within the</w:t>
      </w:r>
      <w:r w:rsidR="003E0E03">
        <w:t xml:space="preserve"> Australian and New Zealand Environment Conservation Council (ANZECC) water quality guidelines.</w:t>
      </w:r>
    </w:p>
    <w:p w14:paraId="47AD7301" w14:textId="1DF41D2B" w:rsidR="002E7E8A" w:rsidRPr="00233EEA" w:rsidRDefault="00FE1CB1" w:rsidP="002E7E8A">
      <w:pPr>
        <w:rPr>
          <w:rFonts w:ascii="Century Gothic" w:eastAsia="Calibri" w:hAnsi="Century Gothic" w:cs="Times New Roman"/>
          <w:b/>
          <w:color w:val="808000"/>
          <w:sz w:val="28"/>
        </w:rPr>
      </w:pPr>
      <w:r w:rsidRPr="00604D4F">
        <w:rPr>
          <w:rFonts w:eastAsia="Times New Roman" w:cstheme="minorHAnsi"/>
          <w:noProof/>
          <w:color w:val="313643"/>
          <w:lang w:eastAsia="en-AU"/>
        </w:rPr>
        <w:drawing>
          <wp:anchor distT="0" distB="0" distL="114300" distR="114300" simplePos="0" relativeHeight="251685888" behindDoc="1" locked="0" layoutInCell="1" allowOverlap="1" wp14:anchorId="526413BB" wp14:editId="56F98D19">
            <wp:simplePos x="0" y="0"/>
            <wp:positionH relativeFrom="margin">
              <wp:align>right</wp:align>
            </wp:positionH>
            <wp:positionV relativeFrom="paragraph">
              <wp:posOffset>550545</wp:posOffset>
            </wp:positionV>
            <wp:extent cx="2811780" cy="2282190"/>
            <wp:effectExtent l="285750" t="285750" r="274320" b="289560"/>
            <wp:wrapSquare wrapText="bothSides"/>
            <wp:docPr id="22" name="Picture 22" descr="Coorong-photo-competition-the-week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rong-photo-competition-the-weekl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1780" cy="22821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958F0">
        <w:rPr>
          <w:rFonts w:ascii="Century Gothic" w:eastAsia="Calibri" w:hAnsi="Century Gothic" w:cs="Times New Roman"/>
          <w:b/>
          <w:color w:val="808000"/>
          <w:sz w:val="28"/>
        </w:rPr>
        <w:t>Passionate photographer and nature lover? Enter our new competition</w:t>
      </w:r>
    </w:p>
    <w:p w14:paraId="5CCB44E8" w14:textId="33BE1338" w:rsidR="002E7E8A" w:rsidRPr="00604D4F" w:rsidRDefault="002E7E8A" w:rsidP="002E7E8A">
      <w:pPr>
        <w:spacing w:after="240" w:line="240" w:lineRule="auto"/>
        <w:rPr>
          <w:rFonts w:cstheme="minorHAnsi"/>
        </w:rPr>
      </w:pPr>
      <w:r w:rsidRPr="00604D4F">
        <w:rPr>
          <w:rFonts w:cstheme="minorHAnsi"/>
        </w:rPr>
        <w:t xml:space="preserve">To mark the 30th birthday of the Coorong and Lakes Alexandrina and Albert Wetland being </w:t>
      </w:r>
      <w:r w:rsidR="00B958F0">
        <w:rPr>
          <w:rFonts w:cstheme="minorHAnsi"/>
        </w:rPr>
        <w:t>designated</w:t>
      </w:r>
      <w:r w:rsidRPr="00604D4F">
        <w:rPr>
          <w:rFonts w:cstheme="minorHAnsi"/>
        </w:rPr>
        <w:t xml:space="preserve"> a Ramsar site, </w:t>
      </w:r>
      <w:r w:rsidR="00B958F0">
        <w:rPr>
          <w:rFonts w:cstheme="minorHAnsi"/>
        </w:rPr>
        <w:t>DEWNR is</w:t>
      </w:r>
      <w:r w:rsidRPr="00604D4F">
        <w:rPr>
          <w:rFonts w:cstheme="minorHAnsi"/>
        </w:rPr>
        <w:t xml:space="preserve"> reaching out to the community </w:t>
      </w:r>
      <w:r w:rsidR="00B958F0">
        <w:rPr>
          <w:rFonts w:cstheme="minorHAnsi"/>
        </w:rPr>
        <w:t>to share their love of the site through the power of photos!</w:t>
      </w:r>
    </w:p>
    <w:p w14:paraId="7D1F5A82" w14:textId="65C7171E" w:rsidR="002E7E8A" w:rsidRPr="00604D4F" w:rsidRDefault="00B958F0" w:rsidP="002E7E8A">
      <w:pPr>
        <w:spacing w:after="240" w:line="240" w:lineRule="auto"/>
        <w:rPr>
          <w:rFonts w:cstheme="minorHAnsi"/>
        </w:rPr>
      </w:pPr>
      <w:r>
        <w:rPr>
          <w:rFonts w:cstheme="minorHAnsi"/>
        </w:rPr>
        <w:t xml:space="preserve">We are calling </w:t>
      </w:r>
      <w:r w:rsidR="002E7E8A" w:rsidRPr="00604D4F">
        <w:rPr>
          <w:rFonts w:cstheme="minorHAnsi"/>
        </w:rPr>
        <w:t>on photo enthusiasts who live, work and play in the Coorong or Lakes Alexandrina and Albert area to help showcase what makes this area unique and special.</w:t>
      </w:r>
    </w:p>
    <w:p w14:paraId="51FC3E1E" w14:textId="15B45A17" w:rsidR="002E7E8A" w:rsidRPr="00604D4F" w:rsidRDefault="002E7E8A" w:rsidP="002E7E8A">
      <w:pPr>
        <w:spacing w:after="240" w:line="240" w:lineRule="auto"/>
        <w:rPr>
          <w:rFonts w:cstheme="minorHAnsi"/>
        </w:rPr>
      </w:pPr>
      <w:r w:rsidRPr="00604D4F">
        <w:rPr>
          <w:rFonts w:cstheme="minorHAnsi"/>
        </w:rPr>
        <w:t>The photography competition is all about reflecting on th</w:t>
      </w:r>
      <w:r w:rsidR="00B958F0">
        <w:rPr>
          <w:rFonts w:cstheme="minorHAnsi"/>
        </w:rPr>
        <w:t xml:space="preserve">e values and </w:t>
      </w:r>
      <w:r w:rsidRPr="00604D4F">
        <w:rPr>
          <w:rFonts w:cstheme="minorHAnsi"/>
        </w:rPr>
        <w:t>recovery</w:t>
      </w:r>
      <w:r w:rsidR="00B958F0">
        <w:rPr>
          <w:rFonts w:cstheme="minorHAnsi"/>
        </w:rPr>
        <w:t xml:space="preserve"> of the site since the 2006-2010 drought. We hope to c</w:t>
      </w:r>
      <w:r w:rsidRPr="00604D4F">
        <w:rPr>
          <w:rFonts w:cstheme="minorHAnsi"/>
        </w:rPr>
        <w:t>aptur</w:t>
      </w:r>
      <w:r w:rsidR="00B958F0">
        <w:rPr>
          <w:rFonts w:cstheme="minorHAnsi"/>
        </w:rPr>
        <w:t>e</w:t>
      </w:r>
      <w:r w:rsidRPr="00604D4F">
        <w:rPr>
          <w:rFonts w:cstheme="minorHAnsi"/>
        </w:rPr>
        <w:t xml:space="preserve"> the value and beauty of this unique wetland through the lens of the community.</w:t>
      </w:r>
    </w:p>
    <w:p w14:paraId="12FF7ACF" w14:textId="42F0D330" w:rsidR="00B958F0" w:rsidRDefault="00B958F0" w:rsidP="00B958F0">
      <w:pPr>
        <w:spacing w:before="80"/>
        <w:rPr>
          <w:rFonts w:eastAsia="Times New Roman" w:cstheme="minorHAnsi"/>
          <w:lang w:eastAsia="en-AU"/>
        </w:rPr>
      </w:pPr>
      <w:r>
        <w:rPr>
          <w:rFonts w:cstheme="minorHAnsi"/>
        </w:rPr>
        <w:lastRenderedPageBreak/>
        <w:t>I</w:t>
      </w:r>
      <w:r w:rsidR="002E7E8A" w:rsidRPr="00604D4F">
        <w:rPr>
          <w:rFonts w:cstheme="minorHAnsi"/>
        </w:rPr>
        <w:t xml:space="preserve">t’s worth spreading the word with your contacts as there’s a </w:t>
      </w:r>
      <w:r w:rsidR="002E7E8A" w:rsidRPr="00604D4F">
        <w:rPr>
          <w:rFonts w:cstheme="minorHAnsi"/>
          <w:b/>
        </w:rPr>
        <w:t>$1000 Diamonds Camera and Video voucher (with a bonus training course valued at $500)</w:t>
      </w:r>
      <w:r w:rsidR="002E7E8A" w:rsidRPr="00604D4F">
        <w:rPr>
          <w:rFonts w:cstheme="minorHAnsi"/>
        </w:rPr>
        <w:t xml:space="preserve"> up for grabs for the overall winner</w:t>
      </w:r>
      <w:r>
        <w:rPr>
          <w:rFonts w:cstheme="minorHAnsi"/>
        </w:rPr>
        <w:t>*</w:t>
      </w:r>
      <w:r w:rsidR="002E7E8A" w:rsidRPr="00604D4F">
        <w:rPr>
          <w:rFonts w:cstheme="minorHAnsi"/>
        </w:rPr>
        <w:t>.</w:t>
      </w:r>
      <w:r w:rsidRPr="00B958F0">
        <w:rPr>
          <w:rFonts w:eastAsia="Times New Roman" w:cstheme="minorHAnsi"/>
          <w:lang w:eastAsia="en-AU"/>
        </w:rPr>
        <w:t xml:space="preserve"> </w:t>
      </w:r>
    </w:p>
    <w:p w14:paraId="36BEFC90" w14:textId="48F0D5DC" w:rsidR="00B958F0" w:rsidRPr="002B7D21" w:rsidRDefault="00B958F0" w:rsidP="00B958F0">
      <w:pPr>
        <w:spacing w:before="80"/>
        <w:rPr>
          <w:rFonts w:eastAsia="Times New Roman" w:cstheme="minorHAnsi"/>
          <w:lang w:eastAsia="en-AU"/>
        </w:rPr>
      </w:pPr>
      <w:r w:rsidRPr="002B7D21">
        <w:rPr>
          <w:rFonts w:eastAsia="Times New Roman" w:cstheme="minorHAnsi"/>
          <w:lang w:eastAsia="en-AU"/>
        </w:rPr>
        <w:t xml:space="preserve">Prizes will also be awarded to the photographers with the best picture in each of </w:t>
      </w:r>
      <w:r>
        <w:rPr>
          <w:rFonts w:eastAsia="Times New Roman" w:cstheme="minorHAnsi"/>
          <w:lang w:eastAsia="en-AU"/>
        </w:rPr>
        <w:t>five</w:t>
      </w:r>
      <w:r w:rsidRPr="002B7D21">
        <w:rPr>
          <w:rFonts w:eastAsia="Times New Roman" w:cstheme="minorHAnsi"/>
          <w:lang w:eastAsia="en-AU"/>
        </w:rPr>
        <w:t xml:space="preserve"> categories. They’ll take home one of five Canoe, Spirit of the Coorong or National Parks experiences.</w:t>
      </w:r>
    </w:p>
    <w:p w14:paraId="5F3BE01D" w14:textId="30239EE4" w:rsidR="002E7E8A" w:rsidRPr="00604D4F" w:rsidRDefault="00B958F0" w:rsidP="00604D4F">
      <w:pPr>
        <w:rPr>
          <w:rFonts w:cstheme="minorHAnsi"/>
        </w:rPr>
      </w:pPr>
      <w:r>
        <w:rPr>
          <w:rFonts w:cstheme="minorHAnsi"/>
        </w:rPr>
        <w:t>The</w:t>
      </w:r>
      <w:r w:rsidR="002E7E8A" w:rsidRPr="00604D4F">
        <w:rPr>
          <w:rFonts w:cstheme="minorHAnsi"/>
        </w:rPr>
        <w:t xml:space="preserve"> five categories</w:t>
      </w:r>
      <w:r>
        <w:rPr>
          <w:rFonts w:cstheme="minorHAnsi"/>
        </w:rPr>
        <w:t xml:space="preserve"> are</w:t>
      </w:r>
      <w:r w:rsidR="002E7E8A" w:rsidRPr="00604D4F">
        <w:rPr>
          <w:rFonts w:cstheme="minorHAnsi"/>
        </w:rPr>
        <w:t>:</w:t>
      </w:r>
    </w:p>
    <w:p w14:paraId="1711A5A2" w14:textId="61936E30" w:rsidR="002E7E8A" w:rsidRPr="00604D4F" w:rsidRDefault="00B958F0" w:rsidP="00604D4F">
      <w:pPr>
        <w:numPr>
          <w:ilvl w:val="0"/>
          <w:numId w:val="3"/>
        </w:numPr>
        <w:spacing w:after="0" w:line="276" w:lineRule="auto"/>
        <w:ind w:left="2694" w:hanging="357"/>
        <w:rPr>
          <w:rFonts w:eastAsia="Times New Roman" w:cstheme="minorHAnsi"/>
          <w:b/>
          <w:lang w:eastAsia="en-AU"/>
        </w:rPr>
      </w:pPr>
      <w:r>
        <w:rPr>
          <w:rFonts w:eastAsia="Times New Roman" w:cstheme="minorHAnsi"/>
          <w:b/>
          <w:lang w:eastAsia="en-AU"/>
        </w:rPr>
        <w:t>O</w:t>
      </w:r>
      <w:r w:rsidR="002E7E8A" w:rsidRPr="00604D4F">
        <w:rPr>
          <w:rFonts w:eastAsia="Times New Roman" w:cstheme="minorHAnsi"/>
          <w:b/>
          <w:lang w:eastAsia="en-AU"/>
        </w:rPr>
        <w:t>ur wetland – iconic values, benefits and services</w:t>
      </w:r>
    </w:p>
    <w:p w14:paraId="1B0BFD50" w14:textId="6FF70DB6" w:rsidR="002E7E8A" w:rsidRPr="00604D4F" w:rsidRDefault="00B958F0" w:rsidP="00604D4F">
      <w:pPr>
        <w:numPr>
          <w:ilvl w:val="0"/>
          <w:numId w:val="3"/>
        </w:numPr>
        <w:spacing w:after="0" w:line="276" w:lineRule="auto"/>
        <w:ind w:left="2694" w:hanging="357"/>
        <w:rPr>
          <w:rFonts w:eastAsia="Times New Roman" w:cstheme="minorHAnsi"/>
          <w:b/>
          <w:color w:val="C45911" w:themeColor="accent2" w:themeShade="BF"/>
          <w:lang w:eastAsia="en-AU"/>
        </w:rPr>
      </w:pPr>
      <w:r>
        <w:rPr>
          <w:rFonts w:eastAsia="Times New Roman" w:cstheme="minorHAnsi"/>
          <w:b/>
          <w:color w:val="C45911" w:themeColor="accent2" w:themeShade="BF"/>
          <w:lang w:eastAsia="en-AU"/>
        </w:rPr>
        <w:t>W</w:t>
      </w:r>
      <w:r w:rsidR="002E7E8A" w:rsidRPr="00604D4F">
        <w:rPr>
          <w:rFonts w:eastAsia="Times New Roman" w:cstheme="minorHAnsi"/>
          <w:b/>
          <w:color w:val="C45911" w:themeColor="accent2" w:themeShade="BF"/>
          <w:lang w:eastAsia="en-AU"/>
        </w:rPr>
        <w:t>etland habitat and landscapes</w:t>
      </w:r>
    </w:p>
    <w:p w14:paraId="3601A826" w14:textId="73D5FCFE" w:rsidR="002E7E8A" w:rsidRPr="00604D4F" w:rsidRDefault="00B958F0" w:rsidP="00604D4F">
      <w:pPr>
        <w:numPr>
          <w:ilvl w:val="0"/>
          <w:numId w:val="3"/>
        </w:numPr>
        <w:spacing w:after="0" w:line="276" w:lineRule="auto"/>
        <w:ind w:left="2694" w:hanging="357"/>
        <w:rPr>
          <w:rFonts w:eastAsia="Times New Roman" w:cstheme="minorHAnsi"/>
          <w:b/>
          <w:lang w:eastAsia="en-AU"/>
        </w:rPr>
      </w:pPr>
      <w:r>
        <w:rPr>
          <w:rFonts w:eastAsia="Times New Roman" w:cstheme="minorHAnsi"/>
          <w:b/>
          <w:lang w:eastAsia="en-AU"/>
        </w:rPr>
        <w:t>W</w:t>
      </w:r>
      <w:r w:rsidR="002E7E8A" w:rsidRPr="00604D4F">
        <w:rPr>
          <w:rFonts w:eastAsia="Times New Roman" w:cstheme="minorHAnsi"/>
          <w:b/>
          <w:lang w:eastAsia="en-AU"/>
        </w:rPr>
        <w:t>etland flora and fauna</w:t>
      </w:r>
    </w:p>
    <w:p w14:paraId="789C9B95" w14:textId="7357A278" w:rsidR="002E7E8A" w:rsidRPr="00604D4F" w:rsidRDefault="00B958F0" w:rsidP="00604D4F">
      <w:pPr>
        <w:numPr>
          <w:ilvl w:val="0"/>
          <w:numId w:val="3"/>
        </w:numPr>
        <w:spacing w:after="0" w:line="276" w:lineRule="auto"/>
        <w:ind w:left="2694" w:hanging="357"/>
        <w:rPr>
          <w:rFonts w:eastAsia="Times New Roman" w:cstheme="minorHAnsi"/>
          <w:b/>
          <w:color w:val="C45911" w:themeColor="accent2" w:themeShade="BF"/>
          <w:lang w:eastAsia="en-AU"/>
        </w:rPr>
      </w:pPr>
      <w:r>
        <w:rPr>
          <w:rFonts w:eastAsia="Times New Roman" w:cstheme="minorHAnsi"/>
          <w:b/>
          <w:color w:val="C45911" w:themeColor="accent2" w:themeShade="BF"/>
          <w:lang w:eastAsia="en-AU"/>
        </w:rPr>
        <w:t>T</w:t>
      </w:r>
      <w:r w:rsidR="002E7E8A" w:rsidRPr="00604D4F">
        <w:rPr>
          <w:rFonts w:eastAsia="Times New Roman" w:cstheme="minorHAnsi"/>
          <w:b/>
          <w:color w:val="C45911" w:themeColor="accent2" w:themeShade="BF"/>
          <w:lang w:eastAsia="en-AU"/>
        </w:rPr>
        <w:t>hreats including pests and weeds</w:t>
      </w:r>
    </w:p>
    <w:p w14:paraId="2B09A4E8" w14:textId="3B957B7D" w:rsidR="002E7E8A" w:rsidRPr="00604D4F" w:rsidRDefault="00B958F0" w:rsidP="00604D4F">
      <w:pPr>
        <w:numPr>
          <w:ilvl w:val="0"/>
          <w:numId w:val="3"/>
        </w:numPr>
        <w:spacing w:after="0" w:line="276" w:lineRule="auto"/>
        <w:ind w:left="2694" w:hanging="357"/>
        <w:rPr>
          <w:rFonts w:eastAsia="Times New Roman" w:cstheme="minorHAnsi"/>
          <w:b/>
          <w:lang w:eastAsia="en-AU"/>
        </w:rPr>
      </w:pPr>
      <w:r>
        <w:rPr>
          <w:rFonts w:eastAsia="Times New Roman" w:cstheme="minorHAnsi"/>
          <w:b/>
          <w:lang w:eastAsia="en-AU"/>
        </w:rPr>
        <w:t>T</w:t>
      </w:r>
      <w:r w:rsidRPr="00B958F0">
        <w:rPr>
          <w:rFonts w:eastAsia="Times New Roman" w:cstheme="minorHAnsi"/>
          <w:b/>
          <w:lang w:eastAsia="en-AU"/>
        </w:rPr>
        <w:t xml:space="preserve">he </w:t>
      </w:r>
      <w:r w:rsidR="002E7E8A" w:rsidRPr="00604D4F">
        <w:rPr>
          <w:rFonts w:eastAsia="Times New Roman" w:cstheme="minorHAnsi"/>
          <w:b/>
          <w:lang w:eastAsia="en-AU"/>
        </w:rPr>
        <w:t>wetland through time.</w:t>
      </w:r>
    </w:p>
    <w:p w14:paraId="15496885" w14:textId="77777777" w:rsidR="002E7E8A" w:rsidRDefault="002E7E8A" w:rsidP="00604D4F">
      <w:pPr>
        <w:rPr>
          <w:rFonts w:eastAsia="Times New Roman" w:cstheme="minorHAnsi"/>
          <w:color w:val="313643"/>
          <w:lang w:eastAsia="en-AU"/>
        </w:rPr>
      </w:pPr>
      <w:r w:rsidRPr="00604D4F">
        <w:rPr>
          <w:rFonts w:eastAsia="Times New Roman" w:cstheme="minorHAnsi"/>
          <w:lang w:eastAsia="en-AU"/>
        </w:rPr>
        <w:t xml:space="preserve">For further information contact the </w:t>
      </w:r>
      <w:hyperlink r:id="rId17" w:history="1">
        <w:r w:rsidRPr="00604D4F">
          <w:rPr>
            <w:rFonts w:eastAsia="Times New Roman" w:cstheme="minorHAnsi"/>
            <w:color w:val="0066CC"/>
            <w:lang w:eastAsia="en-AU"/>
          </w:rPr>
          <w:t>Coorong, Lower Lakes and Murray Mouth Recovery Project team</w:t>
        </w:r>
      </w:hyperlink>
      <w:r w:rsidRPr="00604D4F">
        <w:rPr>
          <w:rFonts w:eastAsia="Times New Roman" w:cstheme="minorHAnsi"/>
          <w:color w:val="313643"/>
          <w:lang w:eastAsia="en-AU"/>
        </w:rPr>
        <w:t xml:space="preserve"> </w:t>
      </w:r>
      <w:r w:rsidRPr="00604D4F">
        <w:rPr>
          <w:rFonts w:eastAsia="Times New Roman" w:cstheme="minorHAnsi"/>
          <w:lang w:eastAsia="en-AU"/>
        </w:rPr>
        <w:t xml:space="preserve">or visit the </w:t>
      </w:r>
      <w:hyperlink r:id="rId18" w:history="1">
        <w:r w:rsidRPr="00604D4F">
          <w:rPr>
            <w:rFonts w:eastAsia="Times New Roman" w:cstheme="minorHAnsi"/>
            <w:color w:val="0066CC"/>
            <w:lang w:eastAsia="en-AU"/>
          </w:rPr>
          <w:t>website</w:t>
        </w:r>
      </w:hyperlink>
      <w:r w:rsidRPr="00604D4F">
        <w:rPr>
          <w:rFonts w:eastAsia="Times New Roman" w:cstheme="minorHAnsi"/>
          <w:color w:val="313643"/>
          <w:lang w:eastAsia="en-AU"/>
        </w:rPr>
        <w:t xml:space="preserve">. </w:t>
      </w:r>
    </w:p>
    <w:p w14:paraId="050E5C0C" w14:textId="3394587D" w:rsidR="00B958F0" w:rsidRPr="00604D4F" w:rsidRDefault="00B958F0" w:rsidP="00604D4F">
      <w:pPr>
        <w:rPr>
          <w:rFonts w:eastAsia="Times New Roman" w:cstheme="minorHAnsi"/>
          <w:color w:val="313643"/>
          <w:sz w:val="18"/>
          <w:szCs w:val="18"/>
          <w:lang w:eastAsia="en-AU"/>
        </w:rPr>
      </w:pPr>
      <w:r w:rsidRPr="00604D4F">
        <w:rPr>
          <w:rFonts w:eastAsia="Times New Roman" w:cstheme="minorHAnsi"/>
          <w:color w:val="313643"/>
          <w:sz w:val="18"/>
          <w:szCs w:val="18"/>
          <w:lang w:eastAsia="en-AU"/>
        </w:rPr>
        <w:t>*</w:t>
      </w:r>
      <w:r w:rsidRPr="00604D4F">
        <w:rPr>
          <w:rFonts w:cstheme="minorHAnsi"/>
          <w:sz w:val="18"/>
          <w:szCs w:val="18"/>
        </w:rPr>
        <w:t xml:space="preserve"> DEWNR staff are ineligible.</w:t>
      </w:r>
    </w:p>
    <w:p w14:paraId="223B7C77" w14:textId="59CE4E57" w:rsidR="00FE1CB1" w:rsidRDefault="006C4457" w:rsidP="00FE1CB1">
      <w:pPr>
        <w:spacing w:after="0" w:line="240" w:lineRule="auto"/>
        <w:contextualSpacing/>
        <w:rPr>
          <w:rFonts w:ascii="Century Gothic" w:eastAsia="Calibri" w:hAnsi="Century Gothic" w:cs="Times New Roman"/>
          <w:b/>
          <w:color w:val="808000"/>
          <w:sz w:val="28"/>
        </w:rPr>
      </w:pPr>
      <w:r>
        <w:rPr>
          <w:rFonts w:ascii="Century Gothic" w:eastAsia="Calibri" w:hAnsi="Century Gothic" w:cs="Times New Roman"/>
          <w:b/>
          <w:color w:val="808000"/>
          <w:sz w:val="28"/>
        </w:rPr>
        <w:t>Lake Albert Scoping Study u</w:t>
      </w:r>
      <w:r w:rsidR="00FE1CB1">
        <w:rPr>
          <w:rFonts w:ascii="Century Gothic" w:eastAsia="Calibri" w:hAnsi="Century Gothic" w:cs="Times New Roman"/>
          <w:b/>
          <w:color w:val="808000"/>
          <w:sz w:val="28"/>
        </w:rPr>
        <w:t>pdate</w:t>
      </w:r>
    </w:p>
    <w:p w14:paraId="5F229B99" w14:textId="5AA03612" w:rsidR="00FE1CB1" w:rsidRDefault="00FE1CB1" w:rsidP="00FE1CB1">
      <w:pPr>
        <w:spacing w:before="80"/>
        <w:rPr>
          <w:rFonts w:eastAsia="Times New Roman" w:cstheme="minorHAnsi"/>
          <w:lang w:eastAsia="en-AU"/>
        </w:rPr>
      </w:pPr>
      <w:r>
        <w:rPr>
          <w:rFonts w:eastAsia="Times New Roman" w:cstheme="minorHAnsi"/>
          <w:lang w:eastAsia="en-AU"/>
        </w:rPr>
        <w:t xml:space="preserve">You may remember that the Lake Albert Scoping Study was wrapped up at the end of 2014. </w:t>
      </w:r>
    </w:p>
    <w:p w14:paraId="4DB82987" w14:textId="77777777" w:rsidR="00FE1CB1" w:rsidRDefault="00FE1CB1" w:rsidP="00FE1CB1">
      <w:pPr>
        <w:spacing w:before="80"/>
        <w:rPr>
          <w:rFonts w:eastAsia="Times New Roman" w:cstheme="minorHAnsi"/>
          <w:lang w:eastAsia="en-AU"/>
        </w:rPr>
      </w:pPr>
      <w:r>
        <w:rPr>
          <w:rFonts w:eastAsia="Times New Roman" w:cstheme="minorHAnsi"/>
          <w:lang w:eastAsia="en-AU"/>
        </w:rPr>
        <w:t xml:space="preserve">The Scoping Study looked into the feasibility of various actions to manage water quality in Lake Albert. As a result of the study the South Australian Government will continue to implement lake cycling when water is available to help manage salinity levels in Lake Albert. </w:t>
      </w:r>
    </w:p>
    <w:p w14:paraId="2D1DFDEE" w14:textId="77777777" w:rsidR="00FE1CB1" w:rsidRDefault="00FE1CB1" w:rsidP="00FE1CB1">
      <w:pPr>
        <w:spacing w:before="80"/>
        <w:rPr>
          <w:rFonts w:eastAsia="Times New Roman" w:cstheme="minorHAnsi"/>
          <w:lang w:eastAsia="en-AU"/>
        </w:rPr>
      </w:pPr>
      <w:r>
        <w:rPr>
          <w:rFonts w:eastAsia="Times New Roman" w:cstheme="minorHAnsi"/>
          <w:lang w:eastAsia="en-AU"/>
        </w:rPr>
        <w:t>Lake cycling is implemented opportunistically, to make the most of unregulated flow events to raise and then lower and refill water levels to assist the export of salt out of the barrages.  Activities such as lake cycling will require optimal weather conditions.</w:t>
      </w:r>
    </w:p>
    <w:p w14:paraId="72A35DC9" w14:textId="77777777" w:rsidR="00FE1CB1" w:rsidRDefault="00FE1CB1" w:rsidP="00FE1CB1">
      <w:pPr>
        <w:spacing w:before="80"/>
        <w:rPr>
          <w:rFonts w:eastAsia="Times New Roman" w:cstheme="minorHAnsi"/>
          <w:lang w:eastAsia="en-AU"/>
        </w:rPr>
      </w:pPr>
      <w:r>
        <w:rPr>
          <w:rFonts w:eastAsia="Times New Roman" w:cstheme="minorHAnsi"/>
          <w:lang w:eastAsia="en-AU"/>
        </w:rPr>
        <w:t xml:space="preserve">While construction of a channel from the bottom of Lake Albert to the Coorong, also known as a ‘Coorong Connector’, would also result in lower salinity levels, the study concluded it would not achieve this outcome before implementation of lake cycling due to lead-in and construction timeframes. </w:t>
      </w:r>
    </w:p>
    <w:p w14:paraId="0051EF6B" w14:textId="77777777" w:rsidR="00FE1CB1" w:rsidRDefault="00FE1CB1" w:rsidP="00FE1CB1">
      <w:pPr>
        <w:spacing w:before="80"/>
        <w:rPr>
          <w:rFonts w:eastAsia="Times New Roman" w:cstheme="minorHAnsi"/>
          <w:lang w:eastAsia="en-AU"/>
        </w:rPr>
      </w:pPr>
      <w:r>
        <w:rPr>
          <w:rFonts w:eastAsia="Times New Roman" w:cstheme="minorHAnsi"/>
          <w:lang w:eastAsia="en-AU"/>
        </w:rPr>
        <w:t xml:space="preserve">The study did however result in a recommendation to investigate the potential for a ‘Temporary Reset Pumping’ preventative management option in the event that water levels fall as they did during the 2006-2010 drought. </w:t>
      </w:r>
    </w:p>
    <w:p w14:paraId="625A9809" w14:textId="77777777" w:rsidR="00FE1CB1" w:rsidRDefault="00FE1CB1" w:rsidP="00FE1CB1">
      <w:pPr>
        <w:spacing w:before="80"/>
        <w:rPr>
          <w:rFonts w:eastAsia="Times New Roman" w:cstheme="minorHAnsi"/>
          <w:lang w:eastAsia="en-AU"/>
        </w:rPr>
      </w:pPr>
      <w:r>
        <w:rPr>
          <w:rFonts w:eastAsia="Times New Roman" w:cstheme="minorHAnsi"/>
          <w:lang w:eastAsia="en-AU"/>
        </w:rPr>
        <w:t xml:space="preserve">Three recommendations to the Minister for Water and the River Murray were delivered by the local community and the project’s Community Reference Group following the study’s release. </w:t>
      </w:r>
    </w:p>
    <w:p w14:paraId="48878C01" w14:textId="442636C9" w:rsidR="00FE1CB1" w:rsidRDefault="00FE1CB1" w:rsidP="00FE1CB1">
      <w:pPr>
        <w:spacing w:before="80"/>
        <w:rPr>
          <w:rFonts w:eastAsia="Times New Roman" w:cstheme="minorHAnsi"/>
          <w:lang w:eastAsia="en-AU"/>
        </w:rPr>
      </w:pPr>
      <w:r>
        <w:rPr>
          <w:rFonts w:eastAsia="Times New Roman" w:cstheme="minorHAnsi"/>
          <w:lang w:eastAsia="en-AU"/>
        </w:rPr>
        <w:t xml:space="preserve">The project team is happy to </w:t>
      </w:r>
      <w:r w:rsidR="006B0FAF">
        <w:rPr>
          <w:rFonts w:eastAsia="Times New Roman" w:cstheme="minorHAnsi"/>
          <w:lang w:eastAsia="en-AU"/>
        </w:rPr>
        <w:t xml:space="preserve">advise that </w:t>
      </w:r>
      <w:r>
        <w:rPr>
          <w:rFonts w:eastAsia="Times New Roman" w:cstheme="minorHAnsi"/>
          <w:lang w:eastAsia="en-AU"/>
        </w:rPr>
        <w:t xml:space="preserve">a response has been formally provided to the Community Reference Group via their Chair, Mr Neil Shillabeer. </w:t>
      </w:r>
    </w:p>
    <w:p w14:paraId="1312D875" w14:textId="77777777" w:rsidR="00FE1CB1" w:rsidRDefault="00FE1CB1" w:rsidP="00FE1CB1">
      <w:pPr>
        <w:spacing w:before="80"/>
        <w:rPr>
          <w:rFonts w:eastAsia="Times New Roman" w:cstheme="minorHAnsi"/>
          <w:lang w:eastAsia="en-AU"/>
        </w:rPr>
      </w:pPr>
      <w:r>
        <w:rPr>
          <w:rFonts w:eastAsia="Times New Roman" w:cstheme="minorHAnsi"/>
          <w:lang w:eastAsia="en-AU"/>
        </w:rPr>
        <w:t xml:space="preserve">As a result of the community recommendations, DEWNR has made the Cost Benefit Analysis for the project publicly available on its website. You can find the link at the bottom on this web page: </w:t>
      </w:r>
      <w:hyperlink r:id="rId19" w:history="1">
        <w:r>
          <w:rPr>
            <w:rStyle w:val="Hyperlink"/>
            <w:rFonts w:eastAsia="Times New Roman" w:cstheme="minorHAnsi"/>
            <w:lang w:eastAsia="en-AU"/>
          </w:rPr>
          <w:t>http://www.naturalresources.sa.gov.au/samurraydarlingbasin/projects/all-projects-map/lake-albert-scoping-study</w:t>
        </w:r>
      </w:hyperlink>
      <w:r>
        <w:rPr>
          <w:rFonts w:eastAsia="Times New Roman" w:cstheme="minorHAnsi"/>
          <w:lang w:eastAsia="en-AU"/>
        </w:rPr>
        <w:t xml:space="preserve">. </w:t>
      </w:r>
    </w:p>
    <w:p w14:paraId="1414445D" w14:textId="77777777" w:rsidR="006B0FAF" w:rsidRDefault="006B0FAF">
      <w:pPr>
        <w:rPr>
          <w:rFonts w:ascii="Century Gothic" w:eastAsia="Calibri" w:hAnsi="Century Gothic" w:cs="Times New Roman"/>
          <w:b/>
          <w:color w:val="808000"/>
          <w:sz w:val="28"/>
        </w:rPr>
      </w:pPr>
      <w:r>
        <w:rPr>
          <w:rFonts w:ascii="Century Gothic" w:eastAsia="Calibri" w:hAnsi="Century Gothic" w:cs="Times New Roman"/>
          <w:b/>
          <w:color w:val="808000"/>
          <w:sz w:val="28"/>
        </w:rPr>
        <w:br w:type="page"/>
      </w:r>
    </w:p>
    <w:p w14:paraId="05818843" w14:textId="3189F1F6" w:rsidR="00617618" w:rsidRDefault="00617618" w:rsidP="00604D4F">
      <w:pPr>
        <w:rPr>
          <w:rFonts w:ascii="Century Gothic" w:eastAsia="Calibri" w:hAnsi="Century Gothic" w:cs="Times New Roman"/>
          <w:b/>
          <w:color w:val="808000"/>
          <w:sz w:val="28"/>
        </w:rPr>
      </w:pPr>
      <w:r w:rsidRPr="00604D4F">
        <w:rPr>
          <w:rFonts w:ascii="Century Gothic" w:eastAsia="Calibri" w:hAnsi="Century Gothic" w:cs="Times New Roman"/>
          <w:b/>
          <w:color w:val="808000"/>
          <w:sz w:val="28"/>
        </w:rPr>
        <w:lastRenderedPageBreak/>
        <w:t xml:space="preserve">Community Revegetation Program helping local </w:t>
      </w:r>
      <w:r w:rsidR="004E2E78">
        <w:rPr>
          <w:rFonts w:ascii="Century Gothic" w:eastAsia="Calibri" w:hAnsi="Century Gothic" w:cs="Times New Roman"/>
          <w:b/>
          <w:color w:val="808000"/>
          <w:sz w:val="28"/>
        </w:rPr>
        <w:t>c</w:t>
      </w:r>
      <w:r w:rsidRPr="00604D4F">
        <w:rPr>
          <w:rFonts w:ascii="Century Gothic" w:eastAsia="Calibri" w:hAnsi="Century Gothic" w:cs="Times New Roman"/>
          <w:b/>
          <w:color w:val="808000"/>
          <w:sz w:val="28"/>
        </w:rPr>
        <w:t xml:space="preserve">ommunity </w:t>
      </w:r>
      <w:r w:rsidR="004E2E78">
        <w:rPr>
          <w:rFonts w:ascii="Century Gothic" w:eastAsia="Calibri" w:hAnsi="Century Gothic" w:cs="Times New Roman"/>
          <w:b/>
          <w:color w:val="808000"/>
          <w:sz w:val="28"/>
        </w:rPr>
        <w:t>g</w:t>
      </w:r>
      <w:r w:rsidRPr="00604D4F">
        <w:rPr>
          <w:rFonts w:ascii="Century Gothic" w:eastAsia="Calibri" w:hAnsi="Century Gothic" w:cs="Times New Roman"/>
          <w:b/>
          <w:color w:val="808000"/>
          <w:sz w:val="28"/>
        </w:rPr>
        <w:t>roups</w:t>
      </w:r>
    </w:p>
    <w:p w14:paraId="0F77D776" w14:textId="3D10C017" w:rsidR="00617618" w:rsidRPr="00604D4F" w:rsidRDefault="00617618" w:rsidP="00604D4F">
      <w:pPr>
        <w:jc w:val="both"/>
      </w:pPr>
      <w:r w:rsidRPr="00604D4F">
        <w:t>There are so many good things about the Coorong, Lower Lakes and Murray Mouth (CLLMM) Community Revegetation Program – the restoration of important ecosystems, volunteer involvement,  building resilience, and propagation of local native species are a few of them. Another good thing about the project is the support it provides for local community groups.</w:t>
      </w:r>
    </w:p>
    <w:p w14:paraId="03917987" w14:textId="498BDE96" w:rsidR="00617618" w:rsidRPr="00604D4F" w:rsidRDefault="00B958F0" w:rsidP="00604D4F">
      <w:pPr>
        <w:jc w:val="both"/>
      </w:pPr>
      <w:r w:rsidRPr="00604D4F">
        <w:rPr>
          <w:rFonts w:ascii="Roboto Slab" w:hAnsi="Roboto Slab" w:cs="Helvetica"/>
          <w:noProof/>
          <w:color w:val="666666"/>
          <w:sz w:val="21"/>
          <w:szCs w:val="21"/>
          <w:lang w:eastAsia="en-AU"/>
        </w:rPr>
        <w:drawing>
          <wp:anchor distT="0" distB="0" distL="114300" distR="114300" simplePos="0" relativeHeight="251686912" behindDoc="0" locked="0" layoutInCell="1" allowOverlap="1" wp14:anchorId="11057E4A" wp14:editId="4F845E22">
            <wp:simplePos x="0" y="0"/>
            <wp:positionH relativeFrom="margin">
              <wp:posOffset>1752444</wp:posOffset>
            </wp:positionH>
            <wp:positionV relativeFrom="paragraph">
              <wp:posOffset>426301</wp:posOffset>
            </wp:positionV>
            <wp:extent cx="4008755" cy="2508885"/>
            <wp:effectExtent l="0" t="0" r="0" b="5715"/>
            <wp:wrapSquare wrapText="bothSides"/>
            <wp:docPr id="23" name="Picture 23" descr="Strath Strikers planting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h Strikers planting trees"/>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0875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618" w:rsidRPr="00604D4F">
        <w:t>Since 2010, Goolwa to Wellington LAP, through the Community Revegetation Program, has engaged (paid) community groups to propagate and plant approximately 1.2 million local native plants around the Coorong, Lower Lakes and Murray Mouth Region. More than 50 different community groups have been involved in the project, including sports clubs, church groups, disability support organisations, schools, youth groups and more. Volunteers from these groups generally spend a day or more planting seedlings to raise money for their group.</w:t>
      </w:r>
      <w:r w:rsidRPr="00B958F0">
        <w:rPr>
          <w:rFonts w:ascii="Roboto Slab" w:hAnsi="Roboto Slab" w:cs="Helvetica"/>
          <w:noProof/>
          <w:color w:val="666666"/>
          <w:sz w:val="21"/>
          <w:szCs w:val="21"/>
          <w:lang w:eastAsia="en-AU"/>
        </w:rPr>
        <w:t xml:space="preserve"> </w:t>
      </w:r>
    </w:p>
    <w:p w14:paraId="7EEFD13C" w14:textId="0308BCD5" w:rsidR="00617618" w:rsidRPr="00604D4F" w:rsidRDefault="00617618" w:rsidP="00604D4F">
      <w:pPr>
        <w:jc w:val="both"/>
      </w:pPr>
      <w:r w:rsidRPr="00604D4F">
        <w:t xml:space="preserve">The </w:t>
      </w:r>
      <w:hyperlink r:id="rId22" w:history="1">
        <w:r w:rsidRPr="00604D4F">
          <w:t>Strathalbyn Strikers Soccer Club</w:t>
        </w:r>
      </w:hyperlink>
      <w:r w:rsidRPr="00604D4F">
        <w:t xml:space="preserve"> joined the project for the first time this season, with very clear ideas about what they would use the funds they raised for. On the 13th June this year, the club’s catering van was destroyed by fire. The van (</w:t>
      </w:r>
      <w:r w:rsidR="004E2E78">
        <w:t>“</w:t>
      </w:r>
      <w:r w:rsidRPr="00604D4F">
        <w:t>the old girl</w:t>
      </w:r>
      <w:r w:rsidR="004E2E78">
        <w:t>”</w:t>
      </w:r>
      <w:r w:rsidRPr="00604D4F">
        <w:t>) had been used to cater for club members and visiting teams for many years and was the club’s main fundraiser.</w:t>
      </w:r>
    </w:p>
    <w:p w14:paraId="2BE57194" w14:textId="7E0456E1" w:rsidR="00617618" w:rsidRPr="00604D4F" w:rsidRDefault="00617618" w:rsidP="00604D4F">
      <w:pPr>
        <w:jc w:val="both"/>
      </w:pPr>
      <w:r w:rsidRPr="00604D4F">
        <w:t>The estimated cost of the damage was $20,000. The club is now aiming to raise $40,000 so they can replace the old girl with a proper kitchen.</w:t>
      </w:r>
    </w:p>
    <w:p w14:paraId="1C42FDAE" w14:textId="0785ED2E" w:rsidR="00617618" w:rsidRPr="00604D4F" w:rsidRDefault="00703BB7" w:rsidP="00604D4F">
      <w:pPr>
        <w:jc w:val="both"/>
      </w:pPr>
      <w:r w:rsidRPr="00604D4F">
        <w:rPr>
          <w:rFonts w:ascii="Roboto Slab" w:hAnsi="Roboto Slab" w:cs="Helvetica"/>
          <w:noProof/>
          <w:color w:val="666666"/>
          <w:sz w:val="21"/>
          <w:szCs w:val="21"/>
          <w:lang w:eastAsia="en-AU"/>
        </w:rPr>
        <w:drawing>
          <wp:anchor distT="0" distB="0" distL="114300" distR="114300" simplePos="0" relativeHeight="251687936" behindDoc="0" locked="0" layoutInCell="1" allowOverlap="1" wp14:anchorId="21375F8E" wp14:editId="57A0BA34">
            <wp:simplePos x="0" y="0"/>
            <wp:positionH relativeFrom="margin">
              <wp:align>left</wp:align>
            </wp:positionH>
            <wp:positionV relativeFrom="paragraph">
              <wp:posOffset>304057</wp:posOffset>
            </wp:positionV>
            <wp:extent cx="3230088" cy="2412353"/>
            <wp:effectExtent l="0" t="0" r="8890" b="7620"/>
            <wp:wrapSquare wrapText="bothSides"/>
            <wp:docPr id="7" name="Picture 7" descr="Burnt out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 out van"/>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0088" cy="2412353"/>
                    </a:xfrm>
                    <a:prstGeom prst="rect">
                      <a:avLst/>
                    </a:prstGeom>
                    <a:noFill/>
                    <a:ln>
                      <a:noFill/>
                    </a:ln>
                  </pic:spPr>
                </pic:pic>
              </a:graphicData>
            </a:graphic>
          </wp:anchor>
        </w:drawing>
      </w:r>
      <w:r w:rsidR="00617618" w:rsidRPr="00604D4F">
        <w:t>Part of their fundraising program was a planting day with the Coorong and Lower Lakes Community Revegetation Project. About 40 volunteers from the club including a whole bunch of kids spent a Sunday planting nearly 2000 seedlings and earning some much needed dollars to put towards their kitchen. Aside from the joy of raising some money, the group had a great day together out in the bush working together, they learned about the benefits of restoring native vegetation and left with the knowledge that they had done something good for the environment.</w:t>
      </w:r>
    </w:p>
    <w:p w14:paraId="513AD68B" w14:textId="246B9403" w:rsidR="00617618" w:rsidRPr="00604D4F" w:rsidRDefault="00B958F0" w:rsidP="00604D4F">
      <w:pPr>
        <w:jc w:val="both"/>
      </w:pPr>
      <w:r>
        <w:t xml:space="preserve">You can find out more about the Community Revegetation Project at </w:t>
      </w:r>
      <w:hyperlink r:id="rId25" w:history="1">
        <w:r w:rsidR="002E7E8A" w:rsidRPr="00604D4F">
          <w:rPr>
            <w:rStyle w:val="Hyperlink"/>
          </w:rPr>
          <w:t>http://www.gwlap.org.au</w:t>
        </w:r>
        <w:r w:rsidR="002E7E8A" w:rsidRPr="00DF4705">
          <w:rPr>
            <w:rStyle w:val="Hyperlink"/>
          </w:rPr>
          <w:t>/</w:t>
        </w:r>
      </w:hyperlink>
      <w:r>
        <w:t xml:space="preserve">. </w:t>
      </w:r>
      <w:r w:rsidR="00617618">
        <w:t xml:space="preserve"> </w:t>
      </w:r>
    </w:p>
    <w:p w14:paraId="587900C5" w14:textId="61EA24DD" w:rsidR="00EF571C" w:rsidRDefault="00703BB7" w:rsidP="007F0A81">
      <w:pPr>
        <w:rPr>
          <w:rFonts w:ascii="Century Gothic" w:eastAsia="Calibri" w:hAnsi="Century Gothic" w:cs="Times New Roman"/>
          <w:b/>
          <w:color w:val="808000"/>
          <w:sz w:val="28"/>
        </w:rPr>
      </w:pPr>
      <w:r>
        <w:rPr>
          <w:rFonts w:ascii="Century Gothic" w:eastAsia="Calibri" w:hAnsi="Century Gothic" w:cs="Times New Roman"/>
          <w:b/>
          <w:color w:val="808000"/>
          <w:sz w:val="28"/>
        </w:rPr>
        <w:lastRenderedPageBreak/>
        <w:t>Lakes Hub support</w:t>
      </w:r>
      <w:r w:rsidR="00782FD5">
        <w:rPr>
          <w:rFonts w:ascii="Century Gothic" w:eastAsia="Calibri" w:hAnsi="Century Gothic" w:cs="Times New Roman"/>
          <w:b/>
          <w:color w:val="808000"/>
          <w:sz w:val="28"/>
        </w:rPr>
        <w:t xml:space="preserve">ing </w:t>
      </w:r>
      <w:r>
        <w:rPr>
          <w:rFonts w:ascii="Century Gothic" w:eastAsia="Calibri" w:hAnsi="Century Gothic" w:cs="Times New Roman"/>
          <w:b/>
          <w:color w:val="808000"/>
          <w:sz w:val="28"/>
        </w:rPr>
        <w:t xml:space="preserve">the </w:t>
      </w:r>
      <w:r w:rsidR="004E2E78">
        <w:rPr>
          <w:rFonts w:ascii="Century Gothic" w:eastAsia="Calibri" w:hAnsi="Century Gothic" w:cs="Times New Roman"/>
          <w:b/>
          <w:color w:val="808000"/>
          <w:sz w:val="28"/>
        </w:rPr>
        <w:t>f</w:t>
      </w:r>
      <w:r>
        <w:rPr>
          <w:rFonts w:ascii="Century Gothic" w:eastAsia="Calibri" w:hAnsi="Century Gothic" w:cs="Times New Roman"/>
          <w:b/>
          <w:color w:val="808000"/>
          <w:sz w:val="28"/>
        </w:rPr>
        <w:t xml:space="preserve">inal </w:t>
      </w:r>
      <w:r w:rsidR="004E2E78">
        <w:rPr>
          <w:rFonts w:ascii="Century Gothic" w:eastAsia="Calibri" w:hAnsi="Century Gothic" w:cs="Times New Roman"/>
          <w:b/>
          <w:color w:val="808000"/>
          <w:sz w:val="28"/>
        </w:rPr>
        <w:t>ye</w:t>
      </w:r>
      <w:r>
        <w:rPr>
          <w:rFonts w:ascii="Century Gothic" w:eastAsia="Calibri" w:hAnsi="Century Gothic" w:cs="Times New Roman"/>
          <w:b/>
          <w:color w:val="808000"/>
          <w:sz w:val="28"/>
        </w:rPr>
        <w:t>ar of the CLLMM Recovery Project</w:t>
      </w:r>
    </w:p>
    <w:p w14:paraId="0E1FE62B" w14:textId="4AFFA34B" w:rsidR="00782FD5" w:rsidRDefault="00782FD5" w:rsidP="00782FD5">
      <w:r>
        <w:t xml:space="preserve">The Lakes Hub in Meningie and Milang recently received funding of $253,000 to continue their operations under the CLLMM Recovery Project. As the final year of the Recovery Project, the Lakes Hub will play an important role in assisting community to retain and continue much of the fantastic work that has been achieved since 2009.  </w:t>
      </w:r>
    </w:p>
    <w:p w14:paraId="78CDB292" w14:textId="44A81BEA" w:rsidR="00782FD5" w:rsidRDefault="00860F7B" w:rsidP="00782FD5">
      <w:r w:rsidRPr="00860F7B">
        <w:rPr>
          <w:noProof/>
          <w:lang w:eastAsia="en-AU"/>
        </w:rPr>
        <w:drawing>
          <wp:anchor distT="0" distB="0" distL="114300" distR="114300" simplePos="0" relativeHeight="251692032" behindDoc="0" locked="0" layoutInCell="1" allowOverlap="1" wp14:anchorId="1D9F2666" wp14:editId="42BBDA4E">
            <wp:simplePos x="0" y="0"/>
            <wp:positionH relativeFrom="column">
              <wp:posOffset>0</wp:posOffset>
            </wp:positionH>
            <wp:positionV relativeFrom="paragraph">
              <wp:posOffset>504825</wp:posOffset>
            </wp:positionV>
            <wp:extent cx="3999230" cy="2245995"/>
            <wp:effectExtent l="323850" t="323850" r="325120" b="325755"/>
            <wp:wrapSquare wrapText="bothSides"/>
            <wp:docPr id="3" name="Picture 3" descr="\\env\cllmm\Files\Partnerships\MA 16 - C&amp;CE\4 Lakes  Hubs\Photos\Lakes Hub Milang_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cllmm\Files\Partnerships\MA 16 - C&amp;CE\4 Lakes  Hubs\Photos\Lakes Hub Milang_des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9230" cy="2245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82FD5">
        <w:t xml:space="preserve">Back then, the Bioremediation and Revegetation Project was a precursor to the drought response CLLMM Recovery Project. The Lakes Hub were established to ensure the participation of local community members and organisations such as those in the Community Nurseries Network, and to facilitate a two-way flow of information between them and government. </w:t>
      </w:r>
    </w:p>
    <w:p w14:paraId="064878AA" w14:textId="688F4DAB" w:rsidR="00782FD5" w:rsidRDefault="00FE1CB1" w:rsidP="00782FD5">
      <w:r>
        <w:rPr>
          <w:noProof/>
          <w:lang w:eastAsia="en-AU"/>
        </w:rPr>
        <mc:AlternateContent>
          <mc:Choice Requires="wps">
            <w:drawing>
              <wp:anchor distT="0" distB="0" distL="114300" distR="114300" simplePos="0" relativeHeight="251694080" behindDoc="0" locked="0" layoutInCell="1" allowOverlap="1" wp14:anchorId="529EC31F" wp14:editId="6B1EC0D3">
                <wp:simplePos x="0" y="0"/>
                <wp:positionH relativeFrom="margin">
                  <wp:align>left</wp:align>
                </wp:positionH>
                <wp:positionV relativeFrom="paragraph">
                  <wp:posOffset>5080</wp:posOffset>
                </wp:positionV>
                <wp:extent cx="3999230" cy="180975"/>
                <wp:effectExtent l="0" t="0" r="1270" b="9525"/>
                <wp:wrapSquare wrapText="bothSides"/>
                <wp:docPr id="4" name="Text Box 4"/>
                <wp:cNvGraphicFramePr/>
                <a:graphic xmlns:a="http://schemas.openxmlformats.org/drawingml/2006/main">
                  <a:graphicData uri="http://schemas.microsoft.com/office/word/2010/wordprocessingShape">
                    <wps:wsp>
                      <wps:cNvSpPr txBox="1"/>
                      <wps:spPr>
                        <a:xfrm>
                          <a:off x="0" y="0"/>
                          <a:ext cx="3999230" cy="180975"/>
                        </a:xfrm>
                        <a:prstGeom prst="rect">
                          <a:avLst/>
                        </a:prstGeom>
                        <a:solidFill>
                          <a:prstClr val="white"/>
                        </a:solidFill>
                        <a:ln>
                          <a:noFill/>
                        </a:ln>
                        <a:effectLst/>
                      </wps:spPr>
                      <wps:txbx>
                        <w:txbxContent>
                          <w:p w14:paraId="1746E39D" w14:textId="78B1C6D7" w:rsidR="008B4D1C" w:rsidRDefault="008B4D1C" w:rsidP="008B4D1C">
                            <w:pPr>
                              <w:pStyle w:val="Caption"/>
                            </w:pPr>
                            <w:r>
                              <w:t>Lakes Hub</w:t>
                            </w:r>
                            <w:r w:rsidR="00FE1CB1">
                              <w:t xml:space="preserve"> staff at Milang – Glen, Faith, Jo and Carole</w:t>
                            </w:r>
                          </w:p>
                          <w:p w14:paraId="236F613A" w14:textId="77777777" w:rsidR="008B4D1C" w:rsidRPr="008B4D1C" w:rsidRDefault="008B4D1C" w:rsidP="008B4D1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EC31F" id="Text Box 4" o:spid="_x0000_s1030" type="#_x0000_t202" style="position:absolute;margin-left:0;margin-top:.4pt;width:314.9pt;height:14.2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" stroked="f">
                <v:textbox inset="0,0,0,0">
                  <w:txbxContent>
                    <w:p w14:paraId="1746E39D" w14:textId="78B1C6D7" w:rsidR="008B4D1C" w:rsidRDefault="008B4D1C" w:rsidP="008B4D1C">
                      <w:pPr>
                        <w:pStyle w:val="Caption"/>
                      </w:pPr>
                      <w:r>
                        <w:t>Lakes Hub</w:t>
                      </w:r>
                      <w:r w:rsidR="00FE1CB1">
                        <w:t xml:space="preserve"> staff at Milang – Glen, Faith, Jo and Carole</w:t>
                      </w:r>
                    </w:p>
                    <w:p w14:paraId="236F613A" w14:textId="77777777" w:rsidR="008B4D1C" w:rsidRPr="008B4D1C" w:rsidRDefault="008B4D1C" w:rsidP="008B4D1C"/>
                  </w:txbxContent>
                </v:textbox>
                <w10:wrap type="square" anchorx="margin"/>
              </v:shape>
            </w:pict>
          </mc:Fallback>
        </mc:AlternateContent>
      </w:r>
      <w:r w:rsidR="00782FD5">
        <w:t xml:space="preserve">The Lakes Hub has evolved with the changing needs of communities in this region and in 2015/16 you will see some changes and some requests for your support and input. Community consultations will be held to help develop a ‘Drought Ready Communities’ Plan. This will involve collecting much of the knowledge that has been built since the commencement of the 2006-2010 drought in the South Eastern Murray-Darling Basin.   </w:t>
      </w:r>
    </w:p>
    <w:p w14:paraId="11C0F6B8" w14:textId="77777777" w:rsidR="00782FD5" w:rsidRDefault="00782FD5" w:rsidP="00782FD5">
      <w:r>
        <w:t xml:space="preserve"> “It is empowering to have a local community organisation supporting linkages and connection between the lakes communities and government agencies with the common goal of care for and management of the CLLMM.</w:t>
      </w:r>
    </w:p>
    <w:p w14:paraId="2549BB58" w14:textId="63745F9D" w:rsidR="00782FD5" w:rsidRDefault="00782FD5" w:rsidP="00782FD5">
      <w:r>
        <w:t>“The value of this capacity building supports a healthy and sustainable future for the environment and Coorong and Lakes Communities”, says Karyn Bradford Executive Officer of the Milang and District Community Association Inc.</w:t>
      </w:r>
    </w:p>
    <w:p w14:paraId="16F90AEC" w14:textId="5CA38790" w:rsidR="00EF571C" w:rsidRDefault="00782FD5" w:rsidP="007F0A81">
      <w:pPr>
        <w:rPr>
          <w:rFonts w:ascii="Century Gothic" w:eastAsia="Calibri" w:hAnsi="Century Gothic" w:cs="Times New Roman"/>
          <w:b/>
          <w:color w:val="808000"/>
          <w:sz w:val="28"/>
        </w:rPr>
      </w:pPr>
      <w:r>
        <w:t xml:space="preserve">You can find out more about the Lakes Hub at their website </w:t>
      </w:r>
      <w:hyperlink r:id="rId27" w:history="1">
        <w:r w:rsidRPr="00DF4705">
          <w:rPr>
            <w:rStyle w:val="Hyperlink"/>
          </w:rPr>
          <w:t>http://lakeshub.com/</w:t>
        </w:r>
      </w:hyperlink>
      <w:r>
        <w:t xml:space="preserve">.  </w:t>
      </w:r>
    </w:p>
    <w:p w14:paraId="0689FFDC" w14:textId="77777777" w:rsidR="00EF571C" w:rsidRDefault="00EF571C" w:rsidP="007F0A81">
      <w:pPr>
        <w:rPr>
          <w:rFonts w:ascii="Century Gothic" w:eastAsia="Calibri" w:hAnsi="Century Gothic" w:cs="Times New Roman"/>
          <w:b/>
          <w:color w:val="808000"/>
          <w:sz w:val="28"/>
        </w:rPr>
      </w:pPr>
    </w:p>
    <w:p w14:paraId="77295DAE" w14:textId="77777777" w:rsidR="00EF571C" w:rsidRDefault="00EF571C" w:rsidP="007F0A81">
      <w:pPr>
        <w:rPr>
          <w:rFonts w:ascii="Century Gothic" w:eastAsia="Calibri" w:hAnsi="Century Gothic" w:cs="Times New Roman"/>
          <w:b/>
          <w:color w:val="808000"/>
          <w:sz w:val="28"/>
        </w:rPr>
      </w:pPr>
    </w:p>
    <w:p w14:paraId="08FBD659" w14:textId="77777777" w:rsidR="00EF571C" w:rsidRDefault="00EF571C" w:rsidP="007F0A81">
      <w:pPr>
        <w:rPr>
          <w:rFonts w:ascii="Century Gothic" w:eastAsia="Calibri" w:hAnsi="Century Gothic" w:cs="Times New Roman"/>
          <w:b/>
          <w:color w:val="808000"/>
          <w:sz w:val="28"/>
        </w:rPr>
      </w:pPr>
    </w:p>
    <w:p w14:paraId="676E0B99" w14:textId="77777777" w:rsidR="0055791B" w:rsidRPr="00233EEA" w:rsidRDefault="0055791B" w:rsidP="00EC0DC5">
      <w:pPr>
        <w:spacing w:after="0" w:line="240" w:lineRule="auto"/>
        <w:rPr>
          <w:rFonts w:ascii="Century Gothic" w:eastAsia="Calibri" w:hAnsi="Century Gothic" w:cs="Times New Roman"/>
          <w:b/>
          <w:color w:val="808000"/>
          <w:sz w:val="28"/>
        </w:rPr>
      </w:pPr>
    </w:p>
    <w:sectPr w:rsidR="0055791B" w:rsidRPr="00233EEA" w:rsidSect="00952B3D">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7F85B" w14:textId="77777777" w:rsidR="00AC71DF" w:rsidRDefault="00AC71DF">
      <w:pPr>
        <w:spacing w:after="0" w:line="240" w:lineRule="auto"/>
      </w:pPr>
      <w:r>
        <w:separator/>
      </w:r>
    </w:p>
  </w:endnote>
  <w:endnote w:type="continuationSeparator" w:id="0">
    <w:p w14:paraId="4B4E3084" w14:textId="77777777" w:rsidR="00AC71DF" w:rsidRDefault="00AC7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Roboto Slab">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3BB3E" w14:textId="77777777" w:rsidR="00AC71DF" w:rsidRDefault="00AC71DF">
    <w:pPr>
      <w:pStyle w:val="Footer"/>
    </w:pPr>
    <w:r>
      <w:rPr>
        <w:noProof/>
        <w:lang w:val="en-AU" w:eastAsia="en-AU"/>
      </w:rPr>
      <w:drawing>
        <wp:anchor distT="0" distB="0" distL="114300" distR="114300" simplePos="0" relativeHeight="251657216" behindDoc="1" locked="0" layoutInCell="1" allowOverlap="1" wp14:anchorId="35C0C1E4" wp14:editId="3EDB2171">
          <wp:simplePos x="0" y="0"/>
          <wp:positionH relativeFrom="margin">
            <wp:posOffset>-895350</wp:posOffset>
          </wp:positionH>
          <wp:positionV relativeFrom="paragraph">
            <wp:posOffset>-162560</wp:posOffset>
          </wp:positionV>
          <wp:extent cx="7571105" cy="7689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1105" cy="7689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0A947" w14:textId="77777777" w:rsidR="00AC71DF" w:rsidRDefault="00AC71DF">
      <w:pPr>
        <w:spacing w:after="0" w:line="240" w:lineRule="auto"/>
      </w:pPr>
      <w:r>
        <w:separator/>
      </w:r>
    </w:p>
  </w:footnote>
  <w:footnote w:type="continuationSeparator" w:id="0">
    <w:p w14:paraId="2DBC8442" w14:textId="77777777" w:rsidR="00AC71DF" w:rsidRDefault="00AC71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F3D4D"/>
    <w:multiLevelType w:val="multilevel"/>
    <w:tmpl w:val="EAFC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501723"/>
    <w:multiLevelType w:val="hybridMultilevel"/>
    <w:tmpl w:val="9AA4FED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
    <w:nsid w:val="61716E90"/>
    <w:multiLevelType w:val="hybridMultilevel"/>
    <w:tmpl w:val="8FEE2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3783905"/>
    <w:multiLevelType w:val="hybridMultilevel"/>
    <w:tmpl w:val="4FC22A98"/>
    <w:lvl w:ilvl="0" w:tplc="BE623310">
      <w:numFmt w:val="bullet"/>
      <w:lvlText w:val="-"/>
      <w:lvlJc w:val="left"/>
      <w:pPr>
        <w:ind w:left="435" w:hanging="360"/>
      </w:pPr>
      <w:rPr>
        <w:rFonts w:ascii="Century Gothic" w:eastAsia="Calibri" w:hAnsi="Century Gothic" w:cs="Times New Roman" w:hint="default"/>
        <w:b/>
        <w:color w:val="808000"/>
        <w:sz w:val="28"/>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4">
    <w:nsid w:val="6C74776F"/>
    <w:multiLevelType w:val="hybridMultilevel"/>
    <w:tmpl w:val="A30EDBC6"/>
    <w:lvl w:ilvl="0" w:tplc="C400AAB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085"/>
    <w:rsid w:val="000015B1"/>
    <w:rsid w:val="000069EF"/>
    <w:rsid w:val="00006A2D"/>
    <w:rsid w:val="000140F9"/>
    <w:rsid w:val="00015B4C"/>
    <w:rsid w:val="00056988"/>
    <w:rsid w:val="0005774F"/>
    <w:rsid w:val="00060BCE"/>
    <w:rsid w:val="00064289"/>
    <w:rsid w:val="000766AB"/>
    <w:rsid w:val="000B2238"/>
    <w:rsid w:val="000F7EC9"/>
    <w:rsid w:val="00120957"/>
    <w:rsid w:val="001264F9"/>
    <w:rsid w:val="00150CD3"/>
    <w:rsid w:val="0018423F"/>
    <w:rsid w:val="00193591"/>
    <w:rsid w:val="0019508C"/>
    <w:rsid w:val="00195275"/>
    <w:rsid w:val="001A39E4"/>
    <w:rsid w:val="001D228C"/>
    <w:rsid w:val="001D35CD"/>
    <w:rsid w:val="001F0AD5"/>
    <w:rsid w:val="001F26D7"/>
    <w:rsid w:val="00200DA5"/>
    <w:rsid w:val="002148F8"/>
    <w:rsid w:val="00233EEA"/>
    <w:rsid w:val="002361CD"/>
    <w:rsid w:val="002471AD"/>
    <w:rsid w:val="002515A2"/>
    <w:rsid w:val="002600D6"/>
    <w:rsid w:val="002B79BA"/>
    <w:rsid w:val="002E3890"/>
    <w:rsid w:val="002E7E8A"/>
    <w:rsid w:val="002F5A22"/>
    <w:rsid w:val="00301037"/>
    <w:rsid w:val="00310EC3"/>
    <w:rsid w:val="003158DF"/>
    <w:rsid w:val="003320F0"/>
    <w:rsid w:val="003464A4"/>
    <w:rsid w:val="0036326E"/>
    <w:rsid w:val="00375B53"/>
    <w:rsid w:val="003D582E"/>
    <w:rsid w:val="003E0259"/>
    <w:rsid w:val="003E0E03"/>
    <w:rsid w:val="003E6D51"/>
    <w:rsid w:val="0041769B"/>
    <w:rsid w:val="00434DA1"/>
    <w:rsid w:val="004356E3"/>
    <w:rsid w:val="00452FE8"/>
    <w:rsid w:val="0046184E"/>
    <w:rsid w:val="00463894"/>
    <w:rsid w:val="00490A90"/>
    <w:rsid w:val="00494510"/>
    <w:rsid w:val="004B35BC"/>
    <w:rsid w:val="004C0071"/>
    <w:rsid w:val="004C275C"/>
    <w:rsid w:val="004D2DBE"/>
    <w:rsid w:val="004E2E78"/>
    <w:rsid w:val="004F090C"/>
    <w:rsid w:val="00504E32"/>
    <w:rsid w:val="00526861"/>
    <w:rsid w:val="0055791B"/>
    <w:rsid w:val="0056434C"/>
    <w:rsid w:val="005771A0"/>
    <w:rsid w:val="00585546"/>
    <w:rsid w:val="00592A05"/>
    <w:rsid w:val="005A224E"/>
    <w:rsid w:val="005D122C"/>
    <w:rsid w:val="006012F7"/>
    <w:rsid w:val="006020AC"/>
    <w:rsid w:val="00604D4F"/>
    <w:rsid w:val="00617618"/>
    <w:rsid w:val="006200B8"/>
    <w:rsid w:val="006243EC"/>
    <w:rsid w:val="00655839"/>
    <w:rsid w:val="006668BD"/>
    <w:rsid w:val="0068459E"/>
    <w:rsid w:val="006956D8"/>
    <w:rsid w:val="006B0FAF"/>
    <w:rsid w:val="006B6736"/>
    <w:rsid w:val="006C4457"/>
    <w:rsid w:val="006D4698"/>
    <w:rsid w:val="006D611B"/>
    <w:rsid w:val="006F747F"/>
    <w:rsid w:val="007010D8"/>
    <w:rsid w:val="00703BB7"/>
    <w:rsid w:val="00706534"/>
    <w:rsid w:val="00762158"/>
    <w:rsid w:val="007632D2"/>
    <w:rsid w:val="00765E5C"/>
    <w:rsid w:val="00780D6D"/>
    <w:rsid w:val="00782FD5"/>
    <w:rsid w:val="007960E3"/>
    <w:rsid w:val="007F0A81"/>
    <w:rsid w:val="007F1BF5"/>
    <w:rsid w:val="00805D34"/>
    <w:rsid w:val="00816B59"/>
    <w:rsid w:val="008307C9"/>
    <w:rsid w:val="0084472E"/>
    <w:rsid w:val="008450A8"/>
    <w:rsid w:val="00850630"/>
    <w:rsid w:val="0085140C"/>
    <w:rsid w:val="00851EF3"/>
    <w:rsid w:val="00860F7B"/>
    <w:rsid w:val="008A7A70"/>
    <w:rsid w:val="008B4D1C"/>
    <w:rsid w:val="008B53F1"/>
    <w:rsid w:val="008D1276"/>
    <w:rsid w:val="008E76D9"/>
    <w:rsid w:val="008F149F"/>
    <w:rsid w:val="00905530"/>
    <w:rsid w:val="009062D8"/>
    <w:rsid w:val="00915E1B"/>
    <w:rsid w:val="0094351B"/>
    <w:rsid w:val="00952B3D"/>
    <w:rsid w:val="00974409"/>
    <w:rsid w:val="009749EE"/>
    <w:rsid w:val="009A1EA6"/>
    <w:rsid w:val="009C2E84"/>
    <w:rsid w:val="009D356C"/>
    <w:rsid w:val="009E2628"/>
    <w:rsid w:val="009E35FC"/>
    <w:rsid w:val="00A13F07"/>
    <w:rsid w:val="00A334EF"/>
    <w:rsid w:val="00A40819"/>
    <w:rsid w:val="00A614FB"/>
    <w:rsid w:val="00A634BB"/>
    <w:rsid w:val="00A722F3"/>
    <w:rsid w:val="00A75F79"/>
    <w:rsid w:val="00AA3F56"/>
    <w:rsid w:val="00AC71DF"/>
    <w:rsid w:val="00AE24A8"/>
    <w:rsid w:val="00AF26A4"/>
    <w:rsid w:val="00B10C71"/>
    <w:rsid w:val="00B12C9A"/>
    <w:rsid w:val="00B17ACC"/>
    <w:rsid w:val="00B31226"/>
    <w:rsid w:val="00B3167A"/>
    <w:rsid w:val="00B574E6"/>
    <w:rsid w:val="00B60763"/>
    <w:rsid w:val="00B7688A"/>
    <w:rsid w:val="00B87DDC"/>
    <w:rsid w:val="00B91057"/>
    <w:rsid w:val="00B958F0"/>
    <w:rsid w:val="00B95F06"/>
    <w:rsid w:val="00BB2048"/>
    <w:rsid w:val="00BC2E63"/>
    <w:rsid w:val="00BE1411"/>
    <w:rsid w:val="00C01BDE"/>
    <w:rsid w:val="00C03929"/>
    <w:rsid w:val="00C253B9"/>
    <w:rsid w:val="00C7325D"/>
    <w:rsid w:val="00C7656A"/>
    <w:rsid w:val="00C9599D"/>
    <w:rsid w:val="00CA26AE"/>
    <w:rsid w:val="00CB021C"/>
    <w:rsid w:val="00CC4F50"/>
    <w:rsid w:val="00CD75A8"/>
    <w:rsid w:val="00D11761"/>
    <w:rsid w:val="00D20F8B"/>
    <w:rsid w:val="00D30BA7"/>
    <w:rsid w:val="00D420DE"/>
    <w:rsid w:val="00D43726"/>
    <w:rsid w:val="00D5023E"/>
    <w:rsid w:val="00D83B6D"/>
    <w:rsid w:val="00D95152"/>
    <w:rsid w:val="00D96A61"/>
    <w:rsid w:val="00DC33BC"/>
    <w:rsid w:val="00DF22A5"/>
    <w:rsid w:val="00E00A8A"/>
    <w:rsid w:val="00E0467C"/>
    <w:rsid w:val="00E14F5C"/>
    <w:rsid w:val="00E52841"/>
    <w:rsid w:val="00E61B04"/>
    <w:rsid w:val="00E63085"/>
    <w:rsid w:val="00E90302"/>
    <w:rsid w:val="00E944A5"/>
    <w:rsid w:val="00EA47BE"/>
    <w:rsid w:val="00EB3277"/>
    <w:rsid w:val="00EC0DC5"/>
    <w:rsid w:val="00ED4EF2"/>
    <w:rsid w:val="00EE0FDE"/>
    <w:rsid w:val="00EF571C"/>
    <w:rsid w:val="00F0128A"/>
    <w:rsid w:val="00F064F1"/>
    <w:rsid w:val="00F27B54"/>
    <w:rsid w:val="00F60EC9"/>
    <w:rsid w:val="00F65967"/>
    <w:rsid w:val="00FA373F"/>
    <w:rsid w:val="00FB29A1"/>
    <w:rsid w:val="00FE1CB1"/>
    <w:rsid w:val="00FF2C91"/>
    <w:rsid w:val="00FF2CE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27EFD77"/>
  <w15:docId w15:val="{A064CEE8-164B-4852-A3C7-828E0B4BE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3085"/>
    <w:pPr>
      <w:tabs>
        <w:tab w:val="center" w:pos="4513"/>
        <w:tab w:val="right" w:pos="9026"/>
      </w:tabs>
      <w:spacing w:after="0" w:line="240" w:lineRule="auto"/>
    </w:pPr>
    <w:rPr>
      <w:rFonts w:ascii="Cambria" w:eastAsia="Calibri" w:hAnsi="Cambria" w:cs="Times New Roman"/>
      <w:sz w:val="24"/>
      <w:szCs w:val="24"/>
      <w:lang w:val="en-US"/>
    </w:rPr>
  </w:style>
  <w:style w:type="character" w:customStyle="1" w:styleId="FooterChar">
    <w:name w:val="Footer Char"/>
    <w:basedOn w:val="DefaultParagraphFont"/>
    <w:link w:val="Footer"/>
    <w:uiPriority w:val="99"/>
    <w:rsid w:val="00E63085"/>
    <w:rPr>
      <w:rFonts w:ascii="Cambria" w:eastAsia="Calibri" w:hAnsi="Cambria" w:cs="Times New Roman"/>
      <w:sz w:val="24"/>
      <w:szCs w:val="24"/>
      <w:lang w:val="en-US"/>
    </w:rPr>
  </w:style>
  <w:style w:type="character" w:styleId="Hyperlink">
    <w:name w:val="Hyperlink"/>
    <w:basedOn w:val="DefaultParagraphFont"/>
    <w:uiPriority w:val="99"/>
    <w:unhideWhenUsed/>
    <w:rsid w:val="00463894"/>
    <w:rPr>
      <w:color w:val="0563C1"/>
      <w:u w:val="single"/>
    </w:rPr>
  </w:style>
  <w:style w:type="paragraph" w:styleId="Header">
    <w:name w:val="header"/>
    <w:basedOn w:val="Normal"/>
    <w:link w:val="HeaderChar"/>
    <w:uiPriority w:val="99"/>
    <w:unhideWhenUsed/>
    <w:rsid w:val="00057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74F"/>
  </w:style>
  <w:style w:type="paragraph" w:customStyle="1" w:styleId="StyleLinespacingAtleast14pt">
    <w:name w:val="Style Line spacing:  At least 14 pt"/>
    <w:basedOn w:val="Normal"/>
    <w:rsid w:val="003D582E"/>
    <w:pPr>
      <w:spacing w:after="0" w:line="280" w:lineRule="atLeast"/>
    </w:pPr>
    <w:rPr>
      <w:rFonts w:ascii="Arial" w:eastAsia="Times New Roman" w:hAnsi="Arial" w:cs="Times New Roman"/>
      <w:szCs w:val="20"/>
    </w:rPr>
  </w:style>
  <w:style w:type="paragraph" w:styleId="ListParagraph">
    <w:name w:val="List Paragraph"/>
    <w:basedOn w:val="Normal"/>
    <w:uiPriority w:val="34"/>
    <w:qFormat/>
    <w:rsid w:val="001F26D7"/>
    <w:pPr>
      <w:ind w:left="720"/>
      <w:contextualSpacing/>
    </w:pPr>
  </w:style>
  <w:style w:type="character" w:styleId="CommentReference">
    <w:name w:val="annotation reference"/>
    <w:basedOn w:val="DefaultParagraphFont"/>
    <w:uiPriority w:val="99"/>
    <w:semiHidden/>
    <w:unhideWhenUsed/>
    <w:rsid w:val="00F0128A"/>
    <w:rPr>
      <w:sz w:val="16"/>
      <w:szCs w:val="16"/>
    </w:rPr>
  </w:style>
  <w:style w:type="paragraph" w:styleId="CommentText">
    <w:name w:val="annotation text"/>
    <w:basedOn w:val="Normal"/>
    <w:link w:val="CommentTextChar"/>
    <w:uiPriority w:val="99"/>
    <w:semiHidden/>
    <w:unhideWhenUsed/>
    <w:rsid w:val="00F0128A"/>
    <w:pPr>
      <w:spacing w:line="240" w:lineRule="auto"/>
    </w:pPr>
    <w:rPr>
      <w:sz w:val="20"/>
      <w:szCs w:val="20"/>
    </w:rPr>
  </w:style>
  <w:style w:type="character" w:customStyle="1" w:styleId="CommentTextChar">
    <w:name w:val="Comment Text Char"/>
    <w:basedOn w:val="DefaultParagraphFont"/>
    <w:link w:val="CommentText"/>
    <w:uiPriority w:val="99"/>
    <w:semiHidden/>
    <w:rsid w:val="00F0128A"/>
    <w:rPr>
      <w:sz w:val="20"/>
      <w:szCs w:val="20"/>
    </w:rPr>
  </w:style>
  <w:style w:type="paragraph" w:styleId="CommentSubject">
    <w:name w:val="annotation subject"/>
    <w:basedOn w:val="CommentText"/>
    <w:next w:val="CommentText"/>
    <w:link w:val="CommentSubjectChar"/>
    <w:uiPriority w:val="99"/>
    <w:semiHidden/>
    <w:unhideWhenUsed/>
    <w:rsid w:val="00F0128A"/>
    <w:rPr>
      <w:b/>
      <w:bCs/>
    </w:rPr>
  </w:style>
  <w:style w:type="character" w:customStyle="1" w:styleId="CommentSubjectChar">
    <w:name w:val="Comment Subject Char"/>
    <w:basedOn w:val="CommentTextChar"/>
    <w:link w:val="CommentSubject"/>
    <w:uiPriority w:val="99"/>
    <w:semiHidden/>
    <w:rsid w:val="00F0128A"/>
    <w:rPr>
      <w:b/>
      <w:bCs/>
      <w:sz w:val="20"/>
      <w:szCs w:val="20"/>
    </w:rPr>
  </w:style>
  <w:style w:type="paragraph" w:styleId="BalloonText">
    <w:name w:val="Balloon Text"/>
    <w:basedOn w:val="Normal"/>
    <w:link w:val="BalloonTextChar"/>
    <w:uiPriority w:val="99"/>
    <w:semiHidden/>
    <w:unhideWhenUsed/>
    <w:rsid w:val="00F012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28A"/>
    <w:rPr>
      <w:rFonts w:ascii="Segoe UI" w:hAnsi="Segoe UI" w:cs="Segoe UI"/>
      <w:sz w:val="18"/>
      <w:szCs w:val="18"/>
    </w:rPr>
  </w:style>
  <w:style w:type="paragraph" w:customStyle="1" w:styleId="ms-rteelement-p1">
    <w:name w:val="ms-rteelement-p1"/>
    <w:basedOn w:val="Normal"/>
    <w:rsid w:val="00915E1B"/>
    <w:pPr>
      <w:spacing w:after="240" w:line="240" w:lineRule="auto"/>
    </w:pPr>
    <w:rPr>
      <w:rFonts w:ascii="Segoe UI" w:eastAsia="Times New Roman" w:hAnsi="Segoe UI" w:cs="Segoe UI"/>
      <w:color w:val="313643"/>
      <w:sz w:val="20"/>
      <w:szCs w:val="20"/>
      <w:lang w:eastAsia="en-AU"/>
    </w:rPr>
  </w:style>
  <w:style w:type="character" w:styleId="Emphasis">
    <w:name w:val="Emphasis"/>
    <w:basedOn w:val="DefaultParagraphFont"/>
    <w:uiPriority w:val="20"/>
    <w:qFormat/>
    <w:rsid w:val="00915E1B"/>
    <w:rPr>
      <w:i/>
      <w:iCs/>
    </w:rPr>
  </w:style>
  <w:style w:type="paragraph" w:styleId="NormalWeb">
    <w:name w:val="Normal (Web)"/>
    <w:basedOn w:val="Normal"/>
    <w:uiPriority w:val="99"/>
    <w:semiHidden/>
    <w:unhideWhenUsed/>
    <w:rsid w:val="009D356C"/>
    <w:pPr>
      <w:spacing w:after="300" w:line="240" w:lineRule="auto"/>
    </w:pPr>
    <w:rPr>
      <w:rFonts w:ascii="inherit" w:eastAsia="Times New Roman" w:hAnsi="inherit" w:cs="Times New Roman"/>
      <w:sz w:val="24"/>
      <w:szCs w:val="24"/>
      <w:lang w:eastAsia="en-AU"/>
    </w:rPr>
  </w:style>
  <w:style w:type="paragraph" w:customStyle="1" w:styleId="lead">
    <w:name w:val="lead"/>
    <w:basedOn w:val="Normal"/>
    <w:rsid w:val="009D356C"/>
    <w:pPr>
      <w:spacing w:after="300" w:line="240" w:lineRule="auto"/>
    </w:pPr>
    <w:rPr>
      <w:rFonts w:ascii="inherit" w:eastAsia="Times New Roman" w:hAnsi="inherit" w:cs="Times New Roman"/>
      <w:sz w:val="29"/>
      <w:szCs w:val="29"/>
      <w:lang w:eastAsia="en-AU"/>
    </w:rPr>
  </w:style>
  <w:style w:type="character" w:styleId="Strong">
    <w:name w:val="Strong"/>
    <w:basedOn w:val="DefaultParagraphFont"/>
    <w:uiPriority w:val="22"/>
    <w:qFormat/>
    <w:rsid w:val="009D356C"/>
    <w:rPr>
      <w:b/>
      <w:bCs/>
    </w:rPr>
  </w:style>
  <w:style w:type="paragraph" w:customStyle="1" w:styleId="default">
    <w:name w:val="default"/>
    <w:basedOn w:val="Normal"/>
    <w:rsid w:val="009D356C"/>
    <w:pPr>
      <w:spacing w:after="300" w:line="240" w:lineRule="auto"/>
    </w:pPr>
    <w:rPr>
      <w:rFonts w:ascii="inherit" w:eastAsia="Times New Roman" w:hAnsi="inherit" w:cs="Times New Roman"/>
      <w:sz w:val="24"/>
      <w:szCs w:val="24"/>
      <w:lang w:eastAsia="en-AU"/>
    </w:rPr>
  </w:style>
  <w:style w:type="character" w:styleId="FollowedHyperlink">
    <w:name w:val="FollowedHyperlink"/>
    <w:basedOn w:val="DefaultParagraphFont"/>
    <w:uiPriority w:val="99"/>
    <w:semiHidden/>
    <w:unhideWhenUsed/>
    <w:rsid w:val="002600D6"/>
    <w:rPr>
      <w:color w:val="954F72" w:themeColor="followedHyperlink"/>
      <w:u w:val="single"/>
    </w:rPr>
  </w:style>
  <w:style w:type="paragraph" w:styleId="Caption">
    <w:name w:val="caption"/>
    <w:basedOn w:val="Normal"/>
    <w:next w:val="Normal"/>
    <w:uiPriority w:val="35"/>
    <w:unhideWhenUsed/>
    <w:qFormat/>
    <w:rsid w:val="004356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4980">
      <w:bodyDiv w:val="1"/>
      <w:marLeft w:val="0"/>
      <w:marRight w:val="0"/>
      <w:marTop w:val="0"/>
      <w:marBottom w:val="0"/>
      <w:divBdr>
        <w:top w:val="none" w:sz="0" w:space="0" w:color="auto"/>
        <w:left w:val="none" w:sz="0" w:space="0" w:color="auto"/>
        <w:bottom w:val="none" w:sz="0" w:space="0" w:color="auto"/>
        <w:right w:val="none" w:sz="0" w:space="0" w:color="auto"/>
      </w:divBdr>
    </w:div>
    <w:div w:id="411436486">
      <w:bodyDiv w:val="1"/>
      <w:marLeft w:val="0"/>
      <w:marRight w:val="0"/>
      <w:marTop w:val="0"/>
      <w:marBottom w:val="0"/>
      <w:divBdr>
        <w:top w:val="none" w:sz="0" w:space="0" w:color="auto"/>
        <w:left w:val="none" w:sz="0" w:space="0" w:color="auto"/>
        <w:bottom w:val="none" w:sz="0" w:space="0" w:color="auto"/>
        <w:right w:val="none" w:sz="0" w:space="0" w:color="auto"/>
      </w:divBdr>
    </w:div>
    <w:div w:id="599142030">
      <w:bodyDiv w:val="1"/>
      <w:marLeft w:val="0"/>
      <w:marRight w:val="0"/>
      <w:marTop w:val="0"/>
      <w:marBottom w:val="0"/>
      <w:divBdr>
        <w:top w:val="none" w:sz="0" w:space="0" w:color="auto"/>
        <w:left w:val="none" w:sz="0" w:space="0" w:color="auto"/>
        <w:bottom w:val="none" w:sz="0" w:space="0" w:color="auto"/>
        <w:right w:val="none" w:sz="0" w:space="0" w:color="auto"/>
      </w:divBdr>
      <w:divsChild>
        <w:div w:id="1303921129">
          <w:marLeft w:val="0"/>
          <w:marRight w:val="0"/>
          <w:marTop w:val="0"/>
          <w:marBottom w:val="0"/>
          <w:divBdr>
            <w:top w:val="none" w:sz="0" w:space="0" w:color="auto"/>
            <w:left w:val="none" w:sz="0" w:space="0" w:color="auto"/>
            <w:bottom w:val="none" w:sz="0" w:space="0" w:color="auto"/>
            <w:right w:val="none" w:sz="0" w:space="0" w:color="auto"/>
          </w:divBdr>
          <w:divsChild>
            <w:div w:id="365445273">
              <w:marLeft w:val="0"/>
              <w:marRight w:val="0"/>
              <w:marTop w:val="0"/>
              <w:marBottom w:val="0"/>
              <w:divBdr>
                <w:top w:val="none" w:sz="0" w:space="0" w:color="auto"/>
                <w:left w:val="none" w:sz="0" w:space="0" w:color="auto"/>
                <w:bottom w:val="none" w:sz="0" w:space="0" w:color="auto"/>
                <w:right w:val="none" w:sz="0" w:space="0" w:color="auto"/>
              </w:divBdr>
              <w:divsChild>
                <w:div w:id="53050571">
                  <w:marLeft w:val="0"/>
                  <w:marRight w:val="0"/>
                  <w:marTop w:val="0"/>
                  <w:marBottom w:val="0"/>
                  <w:divBdr>
                    <w:top w:val="none" w:sz="0" w:space="0" w:color="auto"/>
                    <w:left w:val="none" w:sz="0" w:space="0" w:color="auto"/>
                    <w:bottom w:val="none" w:sz="0" w:space="0" w:color="auto"/>
                    <w:right w:val="none" w:sz="0" w:space="0" w:color="auto"/>
                  </w:divBdr>
                  <w:divsChild>
                    <w:div w:id="1648624557">
                      <w:marLeft w:val="0"/>
                      <w:marRight w:val="0"/>
                      <w:marTop w:val="0"/>
                      <w:marBottom w:val="0"/>
                      <w:divBdr>
                        <w:top w:val="none" w:sz="0" w:space="0" w:color="auto"/>
                        <w:left w:val="none" w:sz="0" w:space="0" w:color="auto"/>
                        <w:bottom w:val="none" w:sz="0" w:space="0" w:color="auto"/>
                        <w:right w:val="none" w:sz="0" w:space="0" w:color="auto"/>
                      </w:divBdr>
                      <w:divsChild>
                        <w:div w:id="587932533">
                          <w:marLeft w:val="-225"/>
                          <w:marRight w:val="-225"/>
                          <w:marTop w:val="0"/>
                          <w:marBottom w:val="0"/>
                          <w:divBdr>
                            <w:top w:val="none" w:sz="0" w:space="0" w:color="auto"/>
                            <w:left w:val="none" w:sz="0" w:space="0" w:color="auto"/>
                            <w:bottom w:val="none" w:sz="0" w:space="0" w:color="auto"/>
                            <w:right w:val="none" w:sz="0" w:space="0" w:color="auto"/>
                          </w:divBdr>
                          <w:divsChild>
                            <w:div w:id="482309813">
                              <w:marLeft w:val="0"/>
                              <w:marRight w:val="0"/>
                              <w:marTop w:val="0"/>
                              <w:marBottom w:val="0"/>
                              <w:divBdr>
                                <w:top w:val="none" w:sz="0" w:space="0" w:color="auto"/>
                                <w:left w:val="none" w:sz="0" w:space="0" w:color="auto"/>
                                <w:bottom w:val="none" w:sz="0" w:space="0" w:color="auto"/>
                                <w:right w:val="none" w:sz="0" w:space="0" w:color="auto"/>
                              </w:divBdr>
                              <w:divsChild>
                                <w:div w:id="17395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543315">
      <w:bodyDiv w:val="1"/>
      <w:marLeft w:val="0"/>
      <w:marRight w:val="0"/>
      <w:marTop w:val="0"/>
      <w:marBottom w:val="0"/>
      <w:divBdr>
        <w:top w:val="none" w:sz="0" w:space="0" w:color="auto"/>
        <w:left w:val="none" w:sz="0" w:space="0" w:color="auto"/>
        <w:bottom w:val="none" w:sz="0" w:space="0" w:color="auto"/>
        <w:right w:val="none" w:sz="0" w:space="0" w:color="auto"/>
      </w:divBdr>
      <w:divsChild>
        <w:div w:id="1376735876">
          <w:marLeft w:val="0"/>
          <w:marRight w:val="0"/>
          <w:marTop w:val="0"/>
          <w:marBottom w:val="0"/>
          <w:divBdr>
            <w:top w:val="none" w:sz="0" w:space="0" w:color="auto"/>
            <w:left w:val="none" w:sz="0" w:space="0" w:color="auto"/>
            <w:bottom w:val="none" w:sz="0" w:space="0" w:color="auto"/>
            <w:right w:val="none" w:sz="0" w:space="0" w:color="auto"/>
          </w:divBdr>
          <w:divsChild>
            <w:div w:id="1785609165">
              <w:marLeft w:val="0"/>
              <w:marRight w:val="0"/>
              <w:marTop w:val="0"/>
              <w:marBottom w:val="0"/>
              <w:divBdr>
                <w:top w:val="none" w:sz="0" w:space="0" w:color="auto"/>
                <w:left w:val="none" w:sz="0" w:space="0" w:color="auto"/>
                <w:bottom w:val="none" w:sz="0" w:space="0" w:color="auto"/>
                <w:right w:val="none" w:sz="0" w:space="0" w:color="auto"/>
              </w:divBdr>
              <w:divsChild>
                <w:div w:id="203517412">
                  <w:marLeft w:val="0"/>
                  <w:marRight w:val="0"/>
                  <w:marTop w:val="0"/>
                  <w:marBottom w:val="0"/>
                  <w:divBdr>
                    <w:top w:val="none" w:sz="0" w:space="0" w:color="auto"/>
                    <w:left w:val="none" w:sz="0" w:space="0" w:color="auto"/>
                    <w:bottom w:val="none" w:sz="0" w:space="0" w:color="auto"/>
                    <w:right w:val="none" w:sz="0" w:space="0" w:color="auto"/>
                  </w:divBdr>
                  <w:divsChild>
                    <w:div w:id="1757554000">
                      <w:marLeft w:val="3480"/>
                      <w:marRight w:val="0"/>
                      <w:marTop w:val="0"/>
                      <w:marBottom w:val="0"/>
                      <w:divBdr>
                        <w:top w:val="none" w:sz="0" w:space="0" w:color="auto"/>
                        <w:left w:val="none" w:sz="0" w:space="0" w:color="auto"/>
                        <w:bottom w:val="none" w:sz="0" w:space="0" w:color="auto"/>
                        <w:right w:val="none" w:sz="0" w:space="0" w:color="auto"/>
                      </w:divBdr>
                      <w:divsChild>
                        <w:div w:id="1013385189">
                          <w:marLeft w:val="0"/>
                          <w:marRight w:val="0"/>
                          <w:marTop w:val="0"/>
                          <w:marBottom w:val="0"/>
                          <w:divBdr>
                            <w:top w:val="none" w:sz="0" w:space="0" w:color="auto"/>
                            <w:left w:val="none" w:sz="0" w:space="0" w:color="auto"/>
                            <w:bottom w:val="none" w:sz="0" w:space="0" w:color="auto"/>
                            <w:right w:val="none" w:sz="0" w:space="0" w:color="auto"/>
                          </w:divBdr>
                          <w:divsChild>
                            <w:div w:id="1602908096">
                              <w:marLeft w:val="0"/>
                              <w:marRight w:val="0"/>
                              <w:marTop w:val="0"/>
                              <w:marBottom w:val="0"/>
                              <w:divBdr>
                                <w:top w:val="none" w:sz="0" w:space="0" w:color="auto"/>
                                <w:left w:val="none" w:sz="0" w:space="0" w:color="auto"/>
                                <w:bottom w:val="none" w:sz="0" w:space="0" w:color="auto"/>
                                <w:right w:val="none" w:sz="0" w:space="0" w:color="auto"/>
                              </w:divBdr>
                              <w:divsChild>
                                <w:div w:id="1443450678">
                                  <w:marLeft w:val="0"/>
                                  <w:marRight w:val="0"/>
                                  <w:marTop w:val="0"/>
                                  <w:marBottom w:val="0"/>
                                  <w:divBdr>
                                    <w:top w:val="none" w:sz="0" w:space="0" w:color="auto"/>
                                    <w:left w:val="none" w:sz="0" w:space="0" w:color="auto"/>
                                    <w:bottom w:val="none" w:sz="0" w:space="0" w:color="auto"/>
                                    <w:right w:val="none" w:sz="0" w:space="0" w:color="auto"/>
                                  </w:divBdr>
                                  <w:divsChild>
                                    <w:div w:id="6442929">
                                      <w:marLeft w:val="0"/>
                                      <w:marRight w:val="0"/>
                                      <w:marTop w:val="0"/>
                                      <w:marBottom w:val="0"/>
                                      <w:divBdr>
                                        <w:top w:val="none" w:sz="0" w:space="0" w:color="auto"/>
                                        <w:left w:val="none" w:sz="0" w:space="0" w:color="auto"/>
                                        <w:bottom w:val="none" w:sz="0" w:space="0" w:color="auto"/>
                                        <w:right w:val="none" w:sz="0" w:space="0" w:color="auto"/>
                                      </w:divBdr>
                                      <w:divsChild>
                                        <w:div w:id="1616786065">
                                          <w:marLeft w:val="0"/>
                                          <w:marRight w:val="0"/>
                                          <w:marTop w:val="0"/>
                                          <w:marBottom w:val="0"/>
                                          <w:divBdr>
                                            <w:top w:val="none" w:sz="0" w:space="0" w:color="auto"/>
                                            <w:left w:val="none" w:sz="0" w:space="0" w:color="auto"/>
                                            <w:bottom w:val="none" w:sz="0" w:space="0" w:color="auto"/>
                                            <w:right w:val="none" w:sz="0" w:space="0" w:color="auto"/>
                                          </w:divBdr>
                                          <w:divsChild>
                                            <w:div w:id="1334840463">
                                              <w:marLeft w:val="0"/>
                                              <w:marRight w:val="0"/>
                                              <w:marTop w:val="0"/>
                                              <w:marBottom w:val="0"/>
                                              <w:divBdr>
                                                <w:top w:val="none" w:sz="0" w:space="0" w:color="auto"/>
                                                <w:left w:val="none" w:sz="0" w:space="0" w:color="auto"/>
                                                <w:bottom w:val="none" w:sz="0" w:space="0" w:color="auto"/>
                                                <w:right w:val="none" w:sz="0" w:space="0" w:color="auto"/>
                                              </w:divBdr>
                                              <w:divsChild>
                                                <w:div w:id="423264080">
                                                  <w:marLeft w:val="0"/>
                                                  <w:marRight w:val="0"/>
                                                  <w:marTop w:val="0"/>
                                                  <w:marBottom w:val="0"/>
                                                  <w:divBdr>
                                                    <w:top w:val="none" w:sz="0" w:space="0" w:color="auto"/>
                                                    <w:left w:val="none" w:sz="0" w:space="0" w:color="auto"/>
                                                    <w:bottom w:val="none" w:sz="0" w:space="0" w:color="auto"/>
                                                    <w:right w:val="none" w:sz="0" w:space="0" w:color="auto"/>
                                                  </w:divBdr>
                                                  <w:divsChild>
                                                    <w:div w:id="311066178">
                                                      <w:marLeft w:val="0"/>
                                                      <w:marRight w:val="0"/>
                                                      <w:marTop w:val="0"/>
                                                      <w:marBottom w:val="0"/>
                                                      <w:divBdr>
                                                        <w:top w:val="none" w:sz="0" w:space="0" w:color="auto"/>
                                                        <w:left w:val="none" w:sz="0" w:space="0" w:color="auto"/>
                                                        <w:bottom w:val="none" w:sz="0" w:space="0" w:color="auto"/>
                                                        <w:right w:val="none" w:sz="0" w:space="0" w:color="auto"/>
                                                      </w:divBdr>
                                                      <w:divsChild>
                                                        <w:div w:id="282739003">
                                                          <w:marLeft w:val="0"/>
                                                          <w:marRight w:val="0"/>
                                                          <w:marTop w:val="0"/>
                                                          <w:marBottom w:val="0"/>
                                                          <w:divBdr>
                                                            <w:top w:val="none" w:sz="0" w:space="0" w:color="auto"/>
                                                            <w:left w:val="none" w:sz="0" w:space="0" w:color="auto"/>
                                                            <w:bottom w:val="none" w:sz="0" w:space="0" w:color="auto"/>
                                                            <w:right w:val="none" w:sz="0" w:space="0" w:color="auto"/>
                                                          </w:divBdr>
                                                          <w:divsChild>
                                                            <w:div w:id="386953662">
                                                              <w:marLeft w:val="0"/>
                                                              <w:marRight w:val="0"/>
                                                              <w:marTop w:val="0"/>
                                                              <w:marBottom w:val="240"/>
                                                              <w:divBdr>
                                                                <w:top w:val="none" w:sz="0" w:space="0" w:color="auto"/>
                                                                <w:left w:val="none" w:sz="0" w:space="0" w:color="auto"/>
                                                                <w:bottom w:val="none" w:sz="0" w:space="0" w:color="auto"/>
                                                                <w:right w:val="none" w:sz="0" w:space="0" w:color="auto"/>
                                                              </w:divBdr>
                                                            </w:div>
                                                            <w:div w:id="676418655">
                                                              <w:marLeft w:val="0"/>
                                                              <w:marRight w:val="0"/>
                                                              <w:marTop w:val="0"/>
                                                              <w:marBottom w:val="240"/>
                                                              <w:divBdr>
                                                                <w:top w:val="none" w:sz="0" w:space="0" w:color="auto"/>
                                                                <w:left w:val="none" w:sz="0" w:space="0" w:color="auto"/>
                                                                <w:bottom w:val="none" w:sz="0" w:space="0" w:color="auto"/>
                                                                <w:right w:val="none" w:sz="0" w:space="0" w:color="auto"/>
                                                              </w:divBdr>
                                                            </w:div>
                                                            <w:div w:id="1853181736">
                                                              <w:marLeft w:val="0"/>
                                                              <w:marRight w:val="0"/>
                                                              <w:marTop w:val="0"/>
                                                              <w:marBottom w:val="240"/>
                                                              <w:divBdr>
                                                                <w:top w:val="none" w:sz="0" w:space="0" w:color="auto"/>
                                                                <w:left w:val="none" w:sz="0" w:space="0" w:color="auto"/>
                                                                <w:bottom w:val="none" w:sz="0" w:space="0" w:color="auto"/>
                                                                <w:right w:val="none" w:sz="0" w:space="0" w:color="auto"/>
                                                              </w:divBdr>
                                                            </w:div>
                                                            <w:div w:id="1405102998">
                                                              <w:marLeft w:val="0"/>
                                                              <w:marRight w:val="0"/>
                                                              <w:marTop w:val="0"/>
                                                              <w:marBottom w:val="240"/>
                                                              <w:divBdr>
                                                                <w:top w:val="none" w:sz="0" w:space="0" w:color="auto"/>
                                                                <w:left w:val="none" w:sz="0" w:space="0" w:color="auto"/>
                                                                <w:bottom w:val="none" w:sz="0" w:space="0" w:color="auto"/>
                                                                <w:right w:val="none" w:sz="0" w:space="0" w:color="auto"/>
                                                              </w:divBdr>
                                                            </w:div>
                                                            <w:div w:id="914626133">
                                                              <w:marLeft w:val="0"/>
                                                              <w:marRight w:val="0"/>
                                                              <w:marTop w:val="0"/>
                                                              <w:marBottom w:val="240"/>
                                                              <w:divBdr>
                                                                <w:top w:val="none" w:sz="0" w:space="0" w:color="auto"/>
                                                                <w:left w:val="none" w:sz="0" w:space="0" w:color="auto"/>
                                                                <w:bottom w:val="none" w:sz="0" w:space="0" w:color="auto"/>
                                                                <w:right w:val="none" w:sz="0" w:space="0" w:color="auto"/>
                                                              </w:divBdr>
                                                            </w:div>
                                                            <w:div w:id="1458140160">
                                                              <w:marLeft w:val="0"/>
                                                              <w:marRight w:val="0"/>
                                                              <w:marTop w:val="0"/>
                                                              <w:marBottom w:val="0"/>
                                                              <w:divBdr>
                                                                <w:top w:val="none" w:sz="0" w:space="0" w:color="auto"/>
                                                                <w:left w:val="none" w:sz="0" w:space="0" w:color="auto"/>
                                                                <w:bottom w:val="none" w:sz="0" w:space="0" w:color="auto"/>
                                                                <w:right w:val="none" w:sz="0" w:space="0" w:color="auto"/>
                                                              </w:divBdr>
                                                            </w:div>
                                                            <w:div w:id="1035085328">
                                                              <w:marLeft w:val="0"/>
                                                              <w:marRight w:val="0"/>
                                                              <w:marTop w:val="0"/>
                                                              <w:marBottom w:val="0"/>
                                                              <w:divBdr>
                                                                <w:top w:val="none" w:sz="0" w:space="0" w:color="auto"/>
                                                                <w:left w:val="none" w:sz="0" w:space="0" w:color="auto"/>
                                                                <w:bottom w:val="none" w:sz="0" w:space="0" w:color="auto"/>
                                                                <w:right w:val="none" w:sz="0" w:space="0" w:color="auto"/>
                                                              </w:divBdr>
                                                            </w:div>
                                                            <w:div w:id="10871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833798">
      <w:bodyDiv w:val="1"/>
      <w:marLeft w:val="0"/>
      <w:marRight w:val="0"/>
      <w:marTop w:val="0"/>
      <w:marBottom w:val="0"/>
      <w:divBdr>
        <w:top w:val="none" w:sz="0" w:space="0" w:color="auto"/>
        <w:left w:val="none" w:sz="0" w:space="0" w:color="auto"/>
        <w:bottom w:val="none" w:sz="0" w:space="0" w:color="auto"/>
        <w:right w:val="none" w:sz="0" w:space="0" w:color="auto"/>
      </w:divBdr>
    </w:div>
    <w:div w:id="922955238">
      <w:bodyDiv w:val="1"/>
      <w:marLeft w:val="0"/>
      <w:marRight w:val="0"/>
      <w:marTop w:val="0"/>
      <w:marBottom w:val="0"/>
      <w:divBdr>
        <w:top w:val="none" w:sz="0" w:space="0" w:color="auto"/>
        <w:left w:val="none" w:sz="0" w:space="0" w:color="auto"/>
        <w:bottom w:val="none" w:sz="0" w:space="0" w:color="auto"/>
        <w:right w:val="none" w:sz="0" w:space="0" w:color="auto"/>
      </w:divBdr>
      <w:divsChild>
        <w:div w:id="273486257">
          <w:marLeft w:val="0"/>
          <w:marRight w:val="0"/>
          <w:marTop w:val="0"/>
          <w:marBottom w:val="0"/>
          <w:divBdr>
            <w:top w:val="none" w:sz="0" w:space="0" w:color="auto"/>
            <w:left w:val="none" w:sz="0" w:space="0" w:color="auto"/>
            <w:bottom w:val="none" w:sz="0" w:space="0" w:color="auto"/>
            <w:right w:val="none" w:sz="0" w:space="0" w:color="auto"/>
          </w:divBdr>
        </w:div>
      </w:divsChild>
    </w:div>
    <w:div w:id="1096291558">
      <w:bodyDiv w:val="1"/>
      <w:marLeft w:val="0"/>
      <w:marRight w:val="0"/>
      <w:marTop w:val="0"/>
      <w:marBottom w:val="0"/>
      <w:divBdr>
        <w:top w:val="none" w:sz="0" w:space="0" w:color="auto"/>
        <w:left w:val="none" w:sz="0" w:space="0" w:color="auto"/>
        <w:bottom w:val="none" w:sz="0" w:space="0" w:color="auto"/>
        <w:right w:val="none" w:sz="0" w:space="0" w:color="auto"/>
      </w:divBdr>
      <w:divsChild>
        <w:div w:id="139807377">
          <w:marLeft w:val="0"/>
          <w:marRight w:val="0"/>
          <w:marTop w:val="0"/>
          <w:marBottom w:val="0"/>
          <w:divBdr>
            <w:top w:val="none" w:sz="0" w:space="0" w:color="auto"/>
            <w:left w:val="none" w:sz="0" w:space="0" w:color="auto"/>
            <w:bottom w:val="none" w:sz="0" w:space="0" w:color="auto"/>
            <w:right w:val="none" w:sz="0" w:space="0" w:color="auto"/>
          </w:divBdr>
          <w:divsChild>
            <w:div w:id="598759530">
              <w:marLeft w:val="0"/>
              <w:marRight w:val="0"/>
              <w:marTop w:val="0"/>
              <w:marBottom w:val="0"/>
              <w:divBdr>
                <w:top w:val="none" w:sz="0" w:space="0" w:color="auto"/>
                <w:left w:val="none" w:sz="0" w:space="0" w:color="auto"/>
                <w:bottom w:val="none" w:sz="0" w:space="0" w:color="auto"/>
                <w:right w:val="none" w:sz="0" w:space="0" w:color="auto"/>
              </w:divBdr>
              <w:divsChild>
                <w:div w:id="526136915">
                  <w:marLeft w:val="0"/>
                  <w:marRight w:val="0"/>
                  <w:marTop w:val="0"/>
                  <w:marBottom w:val="0"/>
                  <w:divBdr>
                    <w:top w:val="none" w:sz="0" w:space="0" w:color="auto"/>
                    <w:left w:val="none" w:sz="0" w:space="0" w:color="auto"/>
                    <w:bottom w:val="none" w:sz="0" w:space="0" w:color="auto"/>
                    <w:right w:val="none" w:sz="0" w:space="0" w:color="auto"/>
                  </w:divBdr>
                  <w:divsChild>
                    <w:div w:id="1802065697">
                      <w:marLeft w:val="3480"/>
                      <w:marRight w:val="0"/>
                      <w:marTop w:val="0"/>
                      <w:marBottom w:val="0"/>
                      <w:divBdr>
                        <w:top w:val="none" w:sz="0" w:space="0" w:color="auto"/>
                        <w:left w:val="none" w:sz="0" w:space="0" w:color="auto"/>
                        <w:bottom w:val="none" w:sz="0" w:space="0" w:color="auto"/>
                        <w:right w:val="none" w:sz="0" w:space="0" w:color="auto"/>
                      </w:divBdr>
                      <w:divsChild>
                        <w:div w:id="1228570472">
                          <w:marLeft w:val="0"/>
                          <w:marRight w:val="0"/>
                          <w:marTop w:val="0"/>
                          <w:marBottom w:val="0"/>
                          <w:divBdr>
                            <w:top w:val="none" w:sz="0" w:space="0" w:color="auto"/>
                            <w:left w:val="none" w:sz="0" w:space="0" w:color="auto"/>
                            <w:bottom w:val="none" w:sz="0" w:space="0" w:color="auto"/>
                            <w:right w:val="none" w:sz="0" w:space="0" w:color="auto"/>
                          </w:divBdr>
                          <w:divsChild>
                            <w:div w:id="1615094169">
                              <w:marLeft w:val="0"/>
                              <w:marRight w:val="0"/>
                              <w:marTop w:val="0"/>
                              <w:marBottom w:val="0"/>
                              <w:divBdr>
                                <w:top w:val="none" w:sz="0" w:space="0" w:color="auto"/>
                                <w:left w:val="none" w:sz="0" w:space="0" w:color="auto"/>
                                <w:bottom w:val="none" w:sz="0" w:space="0" w:color="auto"/>
                                <w:right w:val="none" w:sz="0" w:space="0" w:color="auto"/>
                              </w:divBdr>
                              <w:divsChild>
                                <w:div w:id="989484000">
                                  <w:marLeft w:val="0"/>
                                  <w:marRight w:val="0"/>
                                  <w:marTop w:val="0"/>
                                  <w:marBottom w:val="0"/>
                                  <w:divBdr>
                                    <w:top w:val="none" w:sz="0" w:space="0" w:color="auto"/>
                                    <w:left w:val="none" w:sz="0" w:space="0" w:color="auto"/>
                                    <w:bottom w:val="none" w:sz="0" w:space="0" w:color="auto"/>
                                    <w:right w:val="none" w:sz="0" w:space="0" w:color="auto"/>
                                  </w:divBdr>
                                  <w:divsChild>
                                    <w:div w:id="1762138095">
                                      <w:marLeft w:val="0"/>
                                      <w:marRight w:val="0"/>
                                      <w:marTop w:val="0"/>
                                      <w:marBottom w:val="0"/>
                                      <w:divBdr>
                                        <w:top w:val="none" w:sz="0" w:space="0" w:color="auto"/>
                                        <w:left w:val="none" w:sz="0" w:space="0" w:color="auto"/>
                                        <w:bottom w:val="none" w:sz="0" w:space="0" w:color="auto"/>
                                        <w:right w:val="none" w:sz="0" w:space="0" w:color="auto"/>
                                      </w:divBdr>
                                      <w:divsChild>
                                        <w:div w:id="856040096">
                                          <w:marLeft w:val="0"/>
                                          <w:marRight w:val="0"/>
                                          <w:marTop w:val="0"/>
                                          <w:marBottom w:val="0"/>
                                          <w:divBdr>
                                            <w:top w:val="none" w:sz="0" w:space="0" w:color="auto"/>
                                            <w:left w:val="none" w:sz="0" w:space="0" w:color="auto"/>
                                            <w:bottom w:val="none" w:sz="0" w:space="0" w:color="auto"/>
                                            <w:right w:val="none" w:sz="0" w:space="0" w:color="auto"/>
                                          </w:divBdr>
                                          <w:divsChild>
                                            <w:div w:id="1944603254">
                                              <w:marLeft w:val="0"/>
                                              <w:marRight w:val="0"/>
                                              <w:marTop w:val="0"/>
                                              <w:marBottom w:val="0"/>
                                              <w:divBdr>
                                                <w:top w:val="none" w:sz="0" w:space="0" w:color="auto"/>
                                                <w:left w:val="none" w:sz="0" w:space="0" w:color="auto"/>
                                                <w:bottom w:val="none" w:sz="0" w:space="0" w:color="auto"/>
                                                <w:right w:val="none" w:sz="0" w:space="0" w:color="auto"/>
                                              </w:divBdr>
                                              <w:divsChild>
                                                <w:div w:id="1585138786">
                                                  <w:marLeft w:val="0"/>
                                                  <w:marRight w:val="0"/>
                                                  <w:marTop w:val="0"/>
                                                  <w:marBottom w:val="0"/>
                                                  <w:divBdr>
                                                    <w:top w:val="none" w:sz="0" w:space="0" w:color="auto"/>
                                                    <w:left w:val="none" w:sz="0" w:space="0" w:color="auto"/>
                                                    <w:bottom w:val="none" w:sz="0" w:space="0" w:color="auto"/>
                                                    <w:right w:val="none" w:sz="0" w:space="0" w:color="auto"/>
                                                  </w:divBdr>
                                                  <w:divsChild>
                                                    <w:div w:id="1367371131">
                                                      <w:marLeft w:val="0"/>
                                                      <w:marRight w:val="0"/>
                                                      <w:marTop w:val="0"/>
                                                      <w:marBottom w:val="0"/>
                                                      <w:divBdr>
                                                        <w:top w:val="none" w:sz="0" w:space="0" w:color="auto"/>
                                                        <w:left w:val="none" w:sz="0" w:space="0" w:color="auto"/>
                                                        <w:bottom w:val="none" w:sz="0" w:space="0" w:color="auto"/>
                                                        <w:right w:val="none" w:sz="0" w:space="0" w:color="auto"/>
                                                      </w:divBdr>
                                                      <w:divsChild>
                                                        <w:div w:id="2059354999">
                                                          <w:marLeft w:val="0"/>
                                                          <w:marRight w:val="0"/>
                                                          <w:marTop w:val="0"/>
                                                          <w:marBottom w:val="0"/>
                                                          <w:divBdr>
                                                            <w:top w:val="none" w:sz="0" w:space="0" w:color="auto"/>
                                                            <w:left w:val="none" w:sz="0" w:space="0" w:color="auto"/>
                                                            <w:bottom w:val="none" w:sz="0" w:space="0" w:color="auto"/>
                                                            <w:right w:val="none" w:sz="0" w:space="0" w:color="auto"/>
                                                          </w:divBdr>
                                                          <w:divsChild>
                                                            <w:div w:id="9728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3877793">
      <w:bodyDiv w:val="1"/>
      <w:marLeft w:val="0"/>
      <w:marRight w:val="0"/>
      <w:marTop w:val="0"/>
      <w:marBottom w:val="0"/>
      <w:divBdr>
        <w:top w:val="none" w:sz="0" w:space="0" w:color="auto"/>
        <w:left w:val="none" w:sz="0" w:space="0" w:color="auto"/>
        <w:bottom w:val="none" w:sz="0" w:space="0" w:color="auto"/>
        <w:right w:val="none" w:sz="0" w:space="0" w:color="auto"/>
      </w:divBdr>
      <w:divsChild>
        <w:div w:id="367143184">
          <w:marLeft w:val="0"/>
          <w:marRight w:val="0"/>
          <w:marTop w:val="0"/>
          <w:marBottom w:val="0"/>
          <w:divBdr>
            <w:top w:val="none" w:sz="0" w:space="0" w:color="auto"/>
            <w:left w:val="none" w:sz="0" w:space="0" w:color="auto"/>
            <w:bottom w:val="none" w:sz="0" w:space="0" w:color="auto"/>
            <w:right w:val="none" w:sz="0" w:space="0" w:color="auto"/>
          </w:divBdr>
          <w:divsChild>
            <w:div w:id="2028754840">
              <w:marLeft w:val="0"/>
              <w:marRight w:val="0"/>
              <w:marTop w:val="0"/>
              <w:marBottom w:val="0"/>
              <w:divBdr>
                <w:top w:val="none" w:sz="0" w:space="0" w:color="auto"/>
                <w:left w:val="none" w:sz="0" w:space="0" w:color="auto"/>
                <w:bottom w:val="none" w:sz="0" w:space="0" w:color="auto"/>
                <w:right w:val="none" w:sz="0" w:space="0" w:color="auto"/>
              </w:divBdr>
              <w:divsChild>
                <w:div w:id="1715622107">
                  <w:marLeft w:val="0"/>
                  <w:marRight w:val="0"/>
                  <w:marTop w:val="0"/>
                  <w:marBottom w:val="0"/>
                  <w:divBdr>
                    <w:top w:val="none" w:sz="0" w:space="0" w:color="auto"/>
                    <w:left w:val="none" w:sz="0" w:space="0" w:color="auto"/>
                    <w:bottom w:val="none" w:sz="0" w:space="0" w:color="auto"/>
                    <w:right w:val="none" w:sz="0" w:space="0" w:color="auto"/>
                  </w:divBdr>
                  <w:divsChild>
                    <w:div w:id="553010600">
                      <w:marLeft w:val="0"/>
                      <w:marRight w:val="0"/>
                      <w:marTop w:val="0"/>
                      <w:marBottom w:val="0"/>
                      <w:divBdr>
                        <w:top w:val="none" w:sz="0" w:space="0" w:color="auto"/>
                        <w:left w:val="none" w:sz="0" w:space="0" w:color="auto"/>
                        <w:bottom w:val="none" w:sz="0" w:space="0" w:color="auto"/>
                        <w:right w:val="none" w:sz="0" w:space="0" w:color="auto"/>
                      </w:divBdr>
                      <w:divsChild>
                        <w:div w:id="1418358652">
                          <w:marLeft w:val="0"/>
                          <w:marRight w:val="0"/>
                          <w:marTop w:val="0"/>
                          <w:marBottom w:val="0"/>
                          <w:divBdr>
                            <w:top w:val="none" w:sz="0" w:space="0" w:color="auto"/>
                            <w:left w:val="none" w:sz="0" w:space="0" w:color="auto"/>
                            <w:bottom w:val="none" w:sz="0" w:space="0" w:color="auto"/>
                            <w:right w:val="none" w:sz="0" w:space="0" w:color="auto"/>
                          </w:divBdr>
                          <w:divsChild>
                            <w:div w:id="1016346690">
                              <w:marLeft w:val="0"/>
                              <w:marRight w:val="0"/>
                              <w:marTop w:val="0"/>
                              <w:marBottom w:val="0"/>
                              <w:divBdr>
                                <w:top w:val="none" w:sz="0" w:space="0" w:color="auto"/>
                                <w:left w:val="none" w:sz="0" w:space="0" w:color="auto"/>
                                <w:bottom w:val="none" w:sz="0" w:space="0" w:color="auto"/>
                                <w:right w:val="none" w:sz="0" w:space="0" w:color="auto"/>
                              </w:divBdr>
                              <w:divsChild>
                                <w:div w:id="188036335">
                                  <w:marLeft w:val="0"/>
                                  <w:marRight w:val="0"/>
                                  <w:marTop w:val="0"/>
                                  <w:marBottom w:val="0"/>
                                  <w:divBdr>
                                    <w:top w:val="none" w:sz="0" w:space="0" w:color="auto"/>
                                    <w:left w:val="none" w:sz="0" w:space="0" w:color="auto"/>
                                    <w:bottom w:val="none" w:sz="0" w:space="0" w:color="auto"/>
                                    <w:right w:val="none" w:sz="0" w:space="0" w:color="auto"/>
                                  </w:divBdr>
                                  <w:divsChild>
                                    <w:div w:id="2064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884751">
      <w:bodyDiv w:val="1"/>
      <w:marLeft w:val="0"/>
      <w:marRight w:val="0"/>
      <w:marTop w:val="0"/>
      <w:marBottom w:val="0"/>
      <w:divBdr>
        <w:top w:val="none" w:sz="0" w:space="0" w:color="auto"/>
        <w:left w:val="none" w:sz="0" w:space="0" w:color="auto"/>
        <w:bottom w:val="none" w:sz="0" w:space="0" w:color="auto"/>
        <w:right w:val="none" w:sz="0" w:space="0" w:color="auto"/>
      </w:divBdr>
      <w:divsChild>
        <w:div w:id="790901362">
          <w:marLeft w:val="0"/>
          <w:marRight w:val="0"/>
          <w:marTop w:val="0"/>
          <w:marBottom w:val="0"/>
          <w:divBdr>
            <w:top w:val="none" w:sz="0" w:space="0" w:color="auto"/>
            <w:left w:val="none" w:sz="0" w:space="0" w:color="auto"/>
            <w:bottom w:val="none" w:sz="0" w:space="0" w:color="auto"/>
            <w:right w:val="none" w:sz="0" w:space="0" w:color="auto"/>
          </w:divBdr>
          <w:divsChild>
            <w:div w:id="1688943204">
              <w:marLeft w:val="0"/>
              <w:marRight w:val="0"/>
              <w:marTop w:val="0"/>
              <w:marBottom w:val="0"/>
              <w:divBdr>
                <w:top w:val="none" w:sz="0" w:space="0" w:color="auto"/>
                <w:left w:val="none" w:sz="0" w:space="0" w:color="auto"/>
                <w:bottom w:val="none" w:sz="0" w:space="0" w:color="auto"/>
                <w:right w:val="none" w:sz="0" w:space="0" w:color="auto"/>
              </w:divBdr>
              <w:divsChild>
                <w:div w:id="1184324510">
                  <w:marLeft w:val="0"/>
                  <w:marRight w:val="0"/>
                  <w:marTop w:val="0"/>
                  <w:marBottom w:val="0"/>
                  <w:divBdr>
                    <w:top w:val="none" w:sz="0" w:space="0" w:color="auto"/>
                    <w:left w:val="none" w:sz="0" w:space="0" w:color="auto"/>
                    <w:bottom w:val="none" w:sz="0" w:space="0" w:color="auto"/>
                    <w:right w:val="none" w:sz="0" w:space="0" w:color="auto"/>
                  </w:divBdr>
                  <w:divsChild>
                    <w:div w:id="1877698222">
                      <w:marLeft w:val="0"/>
                      <w:marRight w:val="0"/>
                      <w:marTop w:val="0"/>
                      <w:marBottom w:val="0"/>
                      <w:divBdr>
                        <w:top w:val="none" w:sz="0" w:space="0" w:color="auto"/>
                        <w:left w:val="none" w:sz="0" w:space="0" w:color="auto"/>
                        <w:bottom w:val="none" w:sz="0" w:space="0" w:color="auto"/>
                        <w:right w:val="none" w:sz="0" w:space="0" w:color="auto"/>
                      </w:divBdr>
                      <w:divsChild>
                        <w:div w:id="1462765828">
                          <w:marLeft w:val="0"/>
                          <w:marRight w:val="0"/>
                          <w:marTop w:val="0"/>
                          <w:marBottom w:val="0"/>
                          <w:divBdr>
                            <w:top w:val="none" w:sz="0" w:space="0" w:color="auto"/>
                            <w:left w:val="none" w:sz="0" w:space="0" w:color="auto"/>
                            <w:bottom w:val="none" w:sz="0" w:space="0" w:color="auto"/>
                            <w:right w:val="none" w:sz="0" w:space="0" w:color="auto"/>
                          </w:divBdr>
                          <w:divsChild>
                            <w:div w:id="1834098933">
                              <w:marLeft w:val="0"/>
                              <w:marRight w:val="0"/>
                              <w:marTop w:val="0"/>
                              <w:marBottom w:val="0"/>
                              <w:divBdr>
                                <w:top w:val="none" w:sz="0" w:space="0" w:color="auto"/>
                                <w:left w:val="none" w:sz="0" w:space="0" w:color="auto"/>
                                <w:bottom w:val="none" w:sz="0" w:space="0" w:color="auto"/>
                                <w:right w:val="none" w:sz="0" w:space="0" w:color="auto"/>
                              </w:divBdr>
                              <w:divsChild>
                                <w:div w:id="867648196">
                                  <w:marLeft w:val="0"/>
                                  <w:marRight w:val="0"/>
                                  <w:marTop w:val="0"/>
                                  <w:marBottom w:val="0"/>
                                  <w:divBdr>
                                    <w:top w:val="none" w:sz="0" w:space="0" w:color="auto"/>
                                    <w:left w:val="none" w:sz="0" w:space="0" w:color="auto"/>
                                    <w:bottom w:val="none" w:sz="0" w:space="0" w:color="auto"/>
                                    <w:right w:val="none" w:sz="0" w:space="0" w:color="auto"/>
                                  </w:divBdr>
                                  <w:divsChild>
                                    <w:div w:id="16899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992887">
      <w:bodyDiv w:val="1"/>
      <w:marLeft w:val="0"/>
      <w:marRight w:val="0"/>
      <w:marTop w:val="0"/>
      <w:marBottom w:val="0"/>
      <w:divBdr>
        <w:top w:val="none" w:sz="0" w:space="0" w:color="auto"/>
        <w:left w:val="none" w:sz="0" w:space="0" w:color="auto"/>
        <w:bottom w:val="none" w:sz="0" w:space="0" w:color="auto"/>
        <w:right w:val="none" w:sz="0" w:space="0" w:color="auto"/>
      </w:divBdr>
    </w:div>
    <w:div w:id="2052992430">
      <w:bodyDiv w:val="1"/>
      <w:marLeft w:val="0"/>
      <w:marRight w:val="0"/>
      <w:marTop w:val="0"/>
      <w:marBottom w:val="0"/>
      <w:divBdr>
        <w:top w:val="none" w:sz="0" w:space="0" w:color="auto"/>
        <w:left w:val="none" w:sz="0" w:space="0" w:color="auto"/>
        <w:bottom w:val="none" w:sz="0" w:space="0" w:color="auto"/>
        <w:right w:val="none" w:sz="0" w:space="0" w:color="auto"/>
      </w:divBdr>
      <w:divsChild>
        <w:div w:id="1975332664">
          <w:marLeft w:val="0"/>
          <w:marRight w:val="0"/>
          <w:marTop w:val="0"/>
          <w:marBottom w:val="0"/>
          <w:divBdr>
            <w:top w:val="none" w:sz="0" w:space="0" w:color="auto"/>
            <w:left w:val="none" w:sz="0" w:space="0" w:color="auto"/>
            <w:bottom w:val="none" w:sz="0" w:space="0" w:color="auto"/>
            <w:right w:val="none" w:sz="0" w:space="0" w:color="auto"/>
          </w:divBdr>
          <w:divsChild>
            <w:div w:id="1728645787">
              <w:marLeft w:val="0"/>
              <w:marRight w:val="0"/>
              <w:marTop w:val="0"/>
              <w:marBottom w:val="0"/>
              <w:divBdr>
                <w:top w:val="none" w:sz="0" w:space="0" w:color="auto"/>
                <w:left w:val="none" w:sz="0" w:space="0" w:color="auto"/>
                <w:bottom w:val="none" w:sz="0" w:space="0" w:color="auto"/>
                <w:right w:val="none" w:sz="0" w:space="0" w:color="auto"/>
              </w:divBdr>
              <w:divsChild>
                <w:div w:id="1206482304">
                  <w:marLeft w:val="0"/>
                  <w:marRight w:val="0"/>
                  <w:marTop w:val="0"/>
                  <w:marBottom w:val="0"/>
                  <w:divBdr>
                    <w:top w:val="none" w:sz="0" w:space="0" w:color="auto"/>
                    <w:left w:val="none" w:sz="0" w:space="0" w:color="auto"/>
                    <w:bottom w:val="none" w:sz="0" w:space="0" w:color="auto"/>
                    <w:right w:val="none" w:sz="0" w:space="0" w:color="auto"/>
                  </w:divBdr>
                  <w:divsChild>
                    <w:div w:id="41373657">
                      <w:marLeft w:val="0"/>
                      <w:marRight w:val="0"/>
                      <w:marTop w:val="0"/>
                      <w:marBottom w:val="0"/>
                      <w:divBdr>
                        <w:top w:val="none" w:sz="0" w:space="0" w:color="auto"/>
                        <w:left w:val="none" w:sz="0" w:space="0" w:color="auto"/>
                        <w:bottom w:val="none" w:sz="0" w:space="0" w:color="auto"/>
                        <w:right w:val="none" w:sz="0" w:space="0" w:color="auto"/>
                      </w:divBdr>
                      <w:divsChild>
                        <w:div w:id="1424253869">
                          <w:marLeft w:val="-225"/>
                          <w:marRight w:val="-225"/>
                          <w:marTop w:val="0"/>
                          <w:marBottom w:val="0"/>
                          <w:divBdr>
                            <w:top w:val="none" w:sz="0" w:space="0" w:color="auto"/>
                            <w:left w:val="none" w:sz="0" w:space="0" w:color="auto"/>
                            <w:bottom w:val="none" w:sz="0" w:space="0" w:color="auto"/>
                            <w:right w:val="none" w:sz="0" w:space="0" w:color="auto"/>
                          </w:divBdr>
                          <w:divsChild>
                            <w:div w:id="1523860680">
                              <w:marLeft w:val="0"/>
                              <w:marRight w:val="0"/>
                              <w:marTop w:val="0"/>
                              <w:marBottom w:val="0"/>
                              <w:divBdr>
                                <w:top w:val="none" w:sz="0" w:space="0" w:color="auto"/>
                                <w:left w:val="none" w:sz="0" w:space="0" w:color="auto"/>
                                <w:bottom w:val="none" w:sz="0" w:space="0" w:color="auto"/>
                                <w:right w:val="none" w:sz="0" w:space="0" w:color="auto"/>
                              </w:divBdr>
                              <w:divsChild>
                                <w:div w:id="10374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environment.sa.gov.au/photo-competition" TargetMode="External"/><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DEWNRCLLMM@sa.gov.au" TargetMode="External"/><Relationship Id="rId25" Type="http://schemas.openxmlformats.org/officeDocument/2006/relationships/hyperlink" Target="http://www.gwlap.org.a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naturalresources.sa.gov.au/samurraydarlingbasin/projects/all-projects-map/lake-albert-scoping-study" TargetMode="External"/><Relationship Id="rId4" Type="http://schemas.openxmlformats.org/officeDocument/2006/relationships/settings" Target="settings.xml"/><Relationship Id="rId9" Type="http://schemas.openxmlformats.org/officeDocument/2006/relationships/hyperlink" Target="http://www.environment.sa.gov.au/Home" TargetMode="External"/><Relationship Id="rId14" Type="http://schemas.openxmlformats.org/officeDocument/2006/relationships/image" Target="media/image5.jpg"/><Relationship Id="rId22" Type="http://schemas.openxmlformats.org/officeDocument/2006/relationships/hyperlink" Target="http://www.strathstrikers.com.au/" TargetMode="External"/><Relationship Id="rId27" Type="http://schemas.openxmlformats.org/officeDocument/2006/relationships/hyperlink" Target="http://lakeshub.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A1EE5-464F-4851-9FB0-A9098585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2316</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DEWNR</Company>
  <LinksUpToDate>false</LinksUpToDate>
  <CharactersWithSpaces>15493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Georganas</dc:creator>
  <cp:keywords/>
  <dc:description/>
  <cp:lastModifiedBy>Nerida Buckley</cp:lastModifiedBy>
  <cp:revision>3</cp:revision>
  <cp:lastPrinted>2015-07-15T00:56:00Z</cp:lastPrinted>
  <dcterms:created xsi:type="dcterms:W3CDTF">2015-08-05T04:44:00Z</dcterms:created>
  <dcterms:modified xsi:type="dcterms:W3CDTF">2015-08-05T04:45:00Z</dcterms:modified>
</cp:coreProperties>
</file>